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55" w:rsidRPr="00275A55" w:rsidRDefault="00275A55" w:rsidP="00275A55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tab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323818 - 2016 z dnia 2016-10-14 r. </w:t>
      </w:r>
    </w:p>
    <w:p w:rsidR="00275A55" w:rsidRPr="00275A55" w:rsidRDefault="00275A55" w:rsidP="00275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Częstochowa: Dostawa reflektometru optycznego - platforma pomiarowa dla Miejskiej Sieci Komputerowej </w:t>
      </w:r>
      <w:proofErr w:type="spell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CzestMAN</w:t>
      </w:r>
      <w:proofErr w:type="spell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jest przeprowadzane wspólnie przez zamawiających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dodatkowe:</w:t>
      </w:r>
    </w:p>
    <w:p w:rsidR="00275A55" w:rsidRPr="00275A55" w:rsidRDefault="00275A55" w:rsidP="00275A5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69, 42201   Częstochowa, woj. śląskie, 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 , 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tel. 343 250 415, e-mail d_oa@adm.pcz.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czest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faks 343 250 415.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www.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pcz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Inny: Uczelnia Publiczna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ZAMÓWIENIA </w:t>
      </w:r>
      <w:r w:rsidRPr="00275A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dotyczy)</w:t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Podział obowiązków między zamawiającymi w przypadku wspólnego przeprowadzania postępowania, w tym w przypadku wspólnego przeprowadzania postępowania z zamawiającymi z innych państw członkowskich Unii 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Europejskiej (który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www.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dzp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pcz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proofErr w:type="gramEnd"/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forma pisemna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Częstochowska </w:t>
      </w:r>
      <w:proofErr w:type="spell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pokj</w:t>
      </w:r>
      <w:proofErr w:type="spell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nr:28, ul. </w:t>
      </w:r>
      <w:proofErr w:type="spell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Dąbrwskiego</w:t>
      </w:r>
      <w:proofErr w:type="spell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69, 42-200 Częstochowa,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reflektometru optycznego - platforma pomiarowa dla Miejskiej Sieci Komputerowej </w:t>
      </w:r>
      <w:proofErr w:type="spell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CzestMAN</w:t>
      </w:r>
      <w:proofErr w:type="spell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ZP/D-35/A/16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275A55" w:rsidRPr="00275A55" w:rsidRDefault="00275A55" w:rsidP="00275A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275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(wielkość, zakres, rodzaj i ilość dostaw, usług lub robót budowlanych lub określenie zapotrzebowania i </w:t>
      </w:r>
      <w:proofErr w:type="gramStart"/>
      <w:r w:rsidRPr="00275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wymagań )</w:t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 w przypadku partnerstwa innowacyjnego - określenie zapotrzebowania na innowacyjny produkt, usługę lub roboty budowlane: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reflektometru optycznego - platforma pomiarowa dla Miejskiej Sieci Komputerowej </w:t>
      </w:r>
      <w:proofErr w:type="spell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CzestMAN</w:t>
      </w:r>
      <w:proofErr w:type="spell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opisem zawartym w SIWZ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38621000-4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38410000-2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.6) Całkowita wartość 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zamówienia </w:t>
      </w:r>
      <w:r w:rsidRPr="00275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</w:t>
      </w:r>
      <w:proofErr w:type="gramEnd"/>
      <w:r w:rsidRPr="00275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zamawiający podaje informacje o wartości zamówienia)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II.8) 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Okres, w którym realizowane będzie zamówienie lub okres, na który została zawarta umowa ramowa lub okres, na który został ustanowiony dynamiczny system zakupów: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w dniach: 35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warunku w tym zakresie.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warunku w tym zakresie.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warunku w tym zakresie.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III.2.1) Podstawy wykluczenia określone w art. 24 ust. 1 ustawy </w:t>
      </w:r>
      <w:proofErr w:type="spell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DOKUMENTÓW , 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SKŁADANYCH PRZEZ WYKONAWCĘ W POSTĘPOWANIU NA WEZWANIE ZAMAWIAJACEGO W CELU POTWIERDZENIA OKOLICZNOŚCI, O KTÓRYCH MOWA W ART. 25 UST. 1 PKT 3 USTAWY PZP: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wykonawcy o przynależności albo braku przynależności do tej samej grupy kapitałowej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.5.2) W ZAKRESIE KRYTERIÓW SELEKCJI: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Specyfikacja techniczna Na potwierdzenie, że oferowany produkt zgodny jest z wymaganiami określonymi przez Zamawiającego w SIWZ, Wykonawca zobowiązany jest dołączyć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WYMIENIONE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proofErr w:type="spell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Zobowiązanie podmiotów trzecich do oddania do dyspozycji niezbędnych zasobów. PISEMNE ZOBOWIĄZANIE PODMIOTÓW, NA ZDOLNOŚCIACH LUB 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SYTUACJI KTÓRYCH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POLEGA, DO ODDANIA MU DO DYSPOZYCJI NIEZBĘDNYCH ZASOBÓW NA POTRZEBY REALIZACJI ZAMÓWIENIA.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wykonawców  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Maksymalna liczba wykonawców  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275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>aukcji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elektronicznej: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5"/>
        <w:gridCol w:w="1848"/>
      </w:tblGrid>
      <w:tr w:rsidR="00275A55" w:rsidRPr="00275A55" w:rsidTr="00275A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</w:t>
            </w:r>
            <w:proofErr w:type="gramEnd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nr</w:t>
            </w:r>
          </w:p>
        </w:tc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</w:t>
            </w:r>
            <w:proofErr w:type="gramEnd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trwania etapu</w:t>
            </w:r>
          </w:p>
        </w:tc>
      </w:tr>
      <w:tr w:rsidR="00275A55" w:rsidRPr="00275A55" w:rsidTr="00275A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elektronicznej: </w:t>
      </w:r>
      <w:proofErr w:type="gramEnd"/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02"/>
        <w:gridCol w:w="1049"/>
      </w:tblGrid>
      <w:tr w:rsidR="00275A55" w:rsidRPr="00275A55" w:rsidTr="00275A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A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A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275A55" w:rsidRPr="00275A55" w:rsidTr="00275A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275A55" w:rsidRPr="00275A55" w:rsidTr="00275A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</w:t>
            </w:r>
            <w:proofErr w:type="gramEnd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gwarancji</w:t>
            </w:r>
          </w:p>
        </w:tc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</w:tr>
    </w:tbl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Należy podać informacje na temat etapów dialogu: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5"/>
        <w:gridCol w:w="1848"/>
      </w:tblGrid>
      <w:tr w:rsidR="00275A55" w:rsidRPr="00275A55" w:rsidTr="00275A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</w:t>
            </w:r>
            <w:proofErr w:type="gramEnd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nr</w:t>
            </w:r>
          </w:p>
        </w:tc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</w:t>
            </w:r>
            <w:proofErr w:type="gramEnd"/>
            <w:r w:rsidRPr="00275A5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trwania etapu</w:t>
            </w:r>
          </w:p>
        </w:tc>
      </w:tr>
      <w:tr w:rsidR="00275A55" w:rsidRPr="00275A55" w:rsidTr="00275A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75A55" w:rsidRPr="00275A55" w:rsidRDefault="00275A55" w:rsidP="0027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nie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licytacji elektronicznej: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75A55" w:rsidRPr="00275A55" w:rsidRDefault="00275A55" w:rsidP="00275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podstawie której</w:t>
      </w:r>
      <w:proofErr w:type="gramEnd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dokonano wyboru wykonawcy: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Jeżeli w toku realizacji umowy okaże się, że dostarczony towar nie spełnia wymogów określonych przez Zamawiającego w rozdziale 2 SIWZ, pomimo, że Wykonawca złożył w ofercie specyfikację potwierdzającą spełnianie tych wymogów, możliwa będzie zmiana umowy polegająca na zmianie zaoferowanego towaru na towar zgodny z opisem przedmiotu zamówienia określonym przez Zamawiającego w rozdziale 2 SIWZ, bez zmiany pozostałych postanowień umowy. W takim przypadku Wykonawca zobowiązany jest do złożenia specyfikacji technicznej zmienionego sprzętu lub oprogramowania, która stanie się załącznikiem do niniejszej umowy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IV.6) INFORMACJE ADMINISTRACYJNE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</w:t>
      </w:r>
      <w:proofErr w:type="gramStart"/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poufnym </w:t>
      </w:r>
      <w:r w:rsidRPr="00275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</w:t>
      </w:r>
      <w:proofErr w:type="gramEnd"/>
      <w:r w:rsidRPr="00275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dotyczy):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Data: 25/10/2016, godzina</w:t>
      </w:r>
      <w:proofErr w:type="gramStart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12:30,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Skrócenie</w:t>
      </w:r>
      <w:proofErr w:type="gramEnd"/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terminu składania wniosków, ze względu na pilną potrzebę udzielenia zamówienia (przetarg nieograniczony, przetarg ograniczony, negocjacje z ogłoszeniem):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&gt; Polski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w dniach: 30 (od ostatecznego terminu składania ofert)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75A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C519D3" w:rsidRPr="00275A55" w:rsidRDefault="00C519D3" w:rsidP="00275A55">
      <w:pPr>
        <w:tabs>
          <w:tab w:val="left" w:pos="2955"/>
        </w:tabs>
      </w:pPr>
    </w:p>
    <w:sectPr w:rsidR="00C519D3" w:rsidRPr="00275A55" w:rsidSect="00C51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275A55"/>
    <w:rsid w:val="00275A55"/>
    <w:rsid w:val="00C51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19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5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7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70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0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7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5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28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1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3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64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9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7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4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6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46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8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76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1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3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57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36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2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0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0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69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0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9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33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44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7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7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7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2311</Words>
  <Characters>13866</Characters>
  <Application>Microsoft Office Word</Application>
  <DocSecurity>0</DocSecurity>
  <Lines>115</Lines>
  <Paragraphs>32</Paragraphs>
  <ScaleCrop>false</ScaleCrop>
  <Company/>
  <LinksUpToDate>false</LinksUpToDate>
  <CharactersWithSpaces>16145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dcterms:created xsi:type="dcterms:W3CDTF">2016-10-14T09:00:00Z</dcterms:created>
  <dcterms:modified xsi:type="dcterms:W3CDTF">2016-10-14T09:01:00Z</dcterms:modified>
</cp:coreProperties>
</file>