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204" w:rsidRDefault="00CB6204" w:rsidP="00CB6204">
      <w:pPr>
        <w:pStyle w:val="Nagwek4"/>
        <w:rPr>
          <w:b/>
          <w:i w:val="0"/>
        </w:rPr>
      </w:pPr>
      <w:r>
        <w:rPr>
          <w:b/>
          <w:i w:val="0"/>
        </w:rPr>
        <w:t xml:space="preserve">Załącznik nr </w:t>
      </w:r>
      <w:r w:rsidR="00860066" w:rsidRPr="00860066">
        <w:rPr>
          <w:b/>
          <w:i w:val="0"/>
        </w:rPr>
        <w:t>2</w:t>
      </w:r>
    </w:p>
    <w:p w:rsidR="00CB6204" w:rsidRDefault="002E3683" w:rsidP="00CB6204">
      <w:pPr>
        <w:pStyle w:val="Nagwek"/>
        <w:tabs>
          <w:tab w:val="clear" w:pos="4536"/>
          <w:tab w:val="clear" w:pos="9072"/>
        </w:tabs>
        <w:rPr>
          <w:sz w:val="24"/>
        </w:rPr>
      </w:pPr>
      <w:r w:rsidRPr="002E3683">
        <w:rPr>
          <w:noProof/>
        </w:rPr>
        <w:pict>
          <v:roundrect id="_x0000_s1026" style="position:absolute;margin-left:-3.85pt;margin-top:2.8pt;width:158.45pt;height:57.65pt;z-index:251657728" arcsize="10923f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C667E" w:rsidRDefault="00EC667E" w:rsidP="00CB6204">
      <w:pPr>
        <w:pStyle w:val="Nagwek3"/>
        <w:rPr>
          <w:sz w:val="28"/>
        </w:rPr>
      </w:pPr>
    </w:p>
    <w:p w:rsidR="00A46EFE" w:rsidRPr="009A21D7" w:rsidRDefault="009A21D7" w:rsidP="009A21D7">
      <w:pPr>
        <w:pStyle w:val="Nagwek3"/>
        <w:ind w:left="0"/>
        <w:rPr>
          <w:spacing w:val="20"/>
          <w:sz w:val="28"/>
        </w:rPr>
      </w:pPr>
      <w:r w:rsidRPr="009A21D7">
        <w:rPr>
          <w:spacing w:val="20"/>
          <w:sz w:val="28"/>
        </w:rPr>
        <w:t>OŚWIADCZENIE</w:t>
      </w:r>
    </w:p>
    <w:p w:rsidR="00A46EFE" w:rsidRDefault="00A46EFE" w:rsidP="009A21D7">
      <w:pPr>
        <w:spacing w:line="360" w:lineRule="auto"/>
        <w:jc w:val="both"/>
        <w:rPr>
          <w:sz w:val="24"/>
        </w:rPr>
      </w:pPr>
    </w:p>
    <w:p w:rsidR="00A46EFE" w:rsidRDefault="00A46EFE" w:rsidP="009A21D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860066" w:rsidRPr="00860066">
        <w:rPr>
          <w:b/>
        </w:rPr>
        <w:t>przetarg nieograniczony</w:t>
      </w:r>
      <w:r>
        <w:t xml:space="preserve"> na</w:t>
      </w:r>
      <w:r w:rsidR="00DD482A">
        <w:t>:</w:t>
      </w:r>
    </w:p>
    <w:p w:rsidR="00A46EFE" w:rsidRDefault="00860066" w:rsidP="009A21D7">
      <w:pPr>
        <w:pStyle w:val="Tekstpodstawowywcity"/>
        <w:spacing w:line="360" w:lineRule="auto"/>
        <w:ind w:firstLine="0"/>
      </w:pPr>
      <w:r w:rsidRPr="00860066">
        <w:rPr>
          <w:b/>
        </w:rPr>
        <w:t xml:space="preserve">Dostawa systemu pomiarowego do monitorowania drgań gruntów oraz budynków </w:t>
      </w:r>
      <w:r w:rsidR="00E253D1">
        <w:rPr>
          <w:b/>
        </w:rPr>
        <w:t xml:space="preserve">dla </w:t>
      </w:r>
      <w:r w:rsidRPr="00860066">
        <w:rPr>
          <w:b/>
        </w:rPr>
        <w:t>Katedry Teorii Konstrukcji Politechniki Częstochowskiej</w:t>
      </w:r>
      <w:r w:rsidR="00176577">
        <w:rPr>
          <w:b/>
        </w:rPr>
        <w:t xml:space="preserve">, </w:t>
      </w:r>
      <w:proofErr w:type="spellStart"/>
      <w:r w:rsidR="00176577" w:rsidRPr="00176577">
        <w:t>spr</w:t>
      </w:r>
      <w:proofErr w:type="spellEnd"/>
      <w:r w:rsidR="00176577" w:rsidRPr="00176577">
        <w:t>. nr rej.</w:t>
      </w:r>
      <w:r w:rsidR="00176577">
        <w:rPr>
          <w:b/>
        </w:rPr>
        <w:t xml:space="preserve"> ZP/D-30/A/16</w:t>
      </w:r>
      <w:r w:rsidR="00A46EFE">
        <w:t xml:space="preserve"> </w:t>
      </w:r>
    </w:p>
    <w:p w:rsidR="00DD482A" w:rsidRDefault="00DD482A" w:rsidP="009A21D7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A46EFE" w:rsidRPr="00D771B6" w:rsidRDefault="00A46EFE" w:rsidP="00D771B6">
      <w:pPr>
        <w:pStyle w:val="pkt"/>
        <w:ind w:left="0" w:firstLine="0"/>
      </w:pPr>
      <w:r>
        <w:rPr>
          <w:szCs w:val="24"/>
        </w:rPr>
        <w:t>o</w:t>
      </w:r>
      <w:r w:rsidR="008D4CAF">
        <w:rPr>
          <w:szCs w:val="24"/>
        </w:rPr>
        <w:t xml:space="preserve">świadczamy, że </w:t>
      </w:r>
      <w:r w:rsidRPr="00430649">
        <w:rPr>
          <w:szCs w:val="24"/>
        </w:rPr>
        <w:t xml:space="preserve">brak jest podstaw do wykluczenia </w:t>
      </w:r>
      <w:r w:rsidR="008D4CAF">
        <w:rPr>
          <w:szCs w:val="24"/>
        </w:rPr>
        <w:t xml:space="preserve">nas </w:t>
      </w:r>
      <w:r w:rsidRPr="00430649">
        <w:rPr>
          <w:szCs w:val="24"/>
        </w:rPr>
        <w:t>na podstawie okoliczno</w:t>
      </w:r>
      <w:r w:rsidRPr="00430649">
        <w:rPr>
          <w:rFonts w:eastAsia="TimesNewRoman"/>
          <w:szCs w:val="24"/>
        </w:rPr>
        <w:t>ś</w:t>
      </w:r>
      <w:r w:rsidRPr="00430649">
        <w:rPr>
          <w:szCs w:val="24"/>
        </w:rPr>
        <w:t>ci, o których mowa</w:t>
      </w:r>
      <w:r w:rsidR="008460DE">
        <w:rPr>
          <w:szCs w:val="24"/>
        </w:rPr>
        <w:t xml:space="preserve"> w art. 24 ust. 1</w:t>
      </w:r>
      <w:r w:rsidRPr="00430649">
        <w:rPr>
          <w:szCs w:val="24"/>
        </w:rPr>
        <w:t xml:space="preserve"> ustawy z dnia 29 stycznia 2004 </w:t>
      </w:r>
      <w:r w:rsidR="008D4CAF">
        <w:rPr>
          <w:szCs w:val="24"/>
        </w:rPr>
        <w:t xml:space="preserve">roku Prawo Zamówień Publicznych </w:t>
      </w:r>
      <w:r w:rsidR="00860066" w:rsidRPr="00860066">
        <w:rPr>
          <w:szCs w:val="24"/>
        </w:rPr>
        <w:t>(Dz. U. z 2015 r. poz. 2164)</w:t>
      </w:r>
      <w:r w:rsidR="00D771B6">
        <w:rPr>
          <w:szCs w:val="24"/>
        </w:rPr>
        <w:t xml:space="preserve">, </w:t>
      </w:r>
      <w:r w:rsidRPr="00430649">
        <w:rPr>
          <w:szCs w:val="24"/>
        </w:rPr>
        <w:t>zgodnie z którym z postępowania o udzielenie zamówienia wyklucza się:</w:t>
      </w:r>
    </w:p>
    <w:p w:rsidR="00A46EFE" w:rsidRDefault="00A46EFE" w:rsidP="009A21D7">
      <w:pPr>
        <w:pStyle w:val="Tekstpodstawowywcity"/>
        <w:ind w:firstLine="0"/>
      </w:pP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wykonawców, w stosunku do których otwarto likwidację lub których upadłość ogłoszono, z wyjątkiem wykonawców, którzy po ogłoszeniu upadłości zawarli układ zatwierdzony prawomocnym postanowieniem sądu, jeżeli układ nie przewiduje zaspokojenia wierzycieli przez likwidację majątku upadłego;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wykonawców, którzy zalegają z uiszczeniem podatków, opłat lub składek na ubezpieczenia społeczne lub zdrowotne, z wyjątkiem przypadków gdy uzyskali oni przewidziane prawem zwolnienie, odroczenie, rozłożenie na raty zaległych płatności lub wstrzymanie w całości wykonania decyzji właściwego organu;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osoby fizyczne, które prawomocnie skazano za pr</w:t>
      </w:r>
      <w:r w:rsidR="00EB5766">
        <w:rPr>
          <w:szCs w:val="22"/>
        </w:rPr>
        <w:t xml:space="preserve">zestępstwo popełnione w związku </w:t>
      </w:r>
      <w:r w:rsidRPr="00F25573">
        <w:rPr>
          <w:szCs w:val="22"/>
        </w:rPr>
        <w:t>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spółki jawne, których wspólnika prawomocnie skazano za przestępstwo popełnione</w:t>
      </w:r>
      <w:r w:rsidR="00EB5766">
        <w:rPr>
          <w:szCs w:val="22"/>
        </w:rPr>
        <w:t xml:space="preserve"> </w:t>
      </w:r>
      <w:r w:rsidRPr="00F25573">
        <w:rPr>
          <w:szCs w:val="22"/>
        </w:rPr>
        <w:t>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</w:t>
      </w:r>
      <w:r>
        <w:rPr>
          <w:szCs w:val="22"/>
        </w:rPr>
        <w:br/>
      </w:r>
      <w:r w:rsidRPr="00F25573">
        <w:rPr>
          <w:szCs w:val="22"/>
        </w:rPr>
        <w:t>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ind w:left="284" w:hanging="295"/>
      </w:pPr>
      <w:r w:rsidRPr="00F25573">
        <w:rPr>
          <w:szCs w:val="22"/>
        </w:rPr>
        <w:t xml:space="preserve">spółki partnerskie, których partnera lub członka zarządu prawomocnie skazano </w:t>
      </w:r>
      <w:r>
        <w:rPr>
          <w:szCs w:val="22"/>
        </w:rPr>
        <w:br/>
      </w:r>
      <w:r w:rsidRPr="00F25573">
        <w:rPr>
          <w:szCs w:val="22"/>
        </w:rPr>
        <w:t>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</w:t>
      </w:r>
      <w:r w:rsidRPr="00F25573">
        <w:rPr>
          <w:szCs w:val="22"/>
        </w:rPr>
        <w:lastRenderedPageBreak/>
        <w:t xml:space="preserve">gospodarczemu lub inne przestępstwo popełnione w celu osiągnięcia korzyści majątkowych, a także za przestępstwo skarbowe lub przestępstwo udziału </w:t>
      </w:r>
      <w:r>
        <w:rPr>
          <w:szCs w:val="22"/>
        </w:rPr>
        <w:br/>
      </w:r>
      <w:r w:rsidRPr="00F25573">
        <w:rPr>
          <w:szCs w:val="22"/>
        </w:rPr>
        <w:t>w zorganizo</w:t>
      </w:r>
      <w:r>
        <w:rPr>
          <w:szCs w:val="22"/>
        </w:rPr>
        <w:softHyphen/>
      </w:r>
      <w:r w:rsidRPr="00F25573">
        <w:rPr>
          <w:szCs w:val="22"/>
        </w:rPr>
        <w:t>wanej</w:t>
      </w:r>
      <w:r>
        <w:rPr>
          <w:szCs w:val="22"/>
        </w:rPr>
        <w:t xml:space="preserve"> </w:t>
      </w:r>
      <w:r w:rsidRPr="00F25573">
        <w:rPr>
          <w:szCs w:val="22"/>
        </w:rPr>
        <w:t>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 xml:space="preserve">spółki komandytowe oraz spółki komandytowo-akcyjne, których </w:t>
      </w:r>
      <w:proofErr w:type="spellStart"/>
      <w:r w:rsidRPr="00F25573">
        <w:rPr>
          <w:szCs w:val="22"/>
        </w:rPr>
        <w:t>komplementariusza</w:t>
      </w:r>
      <w:proofErr w:type="spellEnd"/>
      <w:r w:rsidRPr="00F25573">
        <w:rPr>
          <w:szCs w:val="22"/>
        </w:rPr>
        <w:t xml:space="preserve"> prawomocnie skazano za przestępstwo popeł</w:t>
      </w:r>
      <w:r w:rsidR="00A807A7">
        <w:rPr>
          <w:szCs w:val="22"/>
        </w:rPr>
        <w:t xml:space="preserve">nione w związku z postępowaniem </w:t>
      </w:r>
      <w:r w:rsidRPr="00F25573">
        <w:rPr>
          <w:szCs w:val="22"/>
        </w:rPr>
        <w:t>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</w:t>
      </w:r>
      <w:r>
        <w:rPr>
          <w:szCs w:val="22"/>
        </w:rPr>
        <w:br/>
      </w:r>
      <w:r w:rsidRPr="00F25573">
        <w:rPr>
          <w:szCs w:val="22"/>
        </w:rPr>
        <w:t>w celu osiągnięcia korzyści majątkowych, a także za przestępstwo sk</w:t>
      </w:r>
      <w:r w:rsidR="00A807A7">
        <w:rPr>
          <w:szCs w:val="22"/>
        </w:rPr>
        <w:t xml:space="preserve">arbowe lub przestępstwo udziału </w:t>
      </w:r>
      <w:r w:rsidRPr="00F25573">
        <w:rPr>
          <w:szCs w:val="22"/>
        </w:rPr>
        <w:t>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>osoby prawne, których urzędującego członka organu zarządzającego prawomocnie skazano 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735508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>podmioty zbiorowe, wobec których sąd orzekł z</w:t>
      </w:r>
      <w:r>
        <w:rPr>
          <w:szCs w:val="22"/>
        </w:rPr>
        <w:t>akaz ubiegania się o zamówienia</w:t>
      </w:r>
      <w:r w:rsidRPr="00F25573">
        <w:rPr>
          <w:szCs w:val="22"/>
        </w:rPr>
        <w:t xml:space="preserve"> na podstawie przepisów o odpowiedzialności podmiotów zbiorowych za czyny zabronione pod groźbą kary</w:t>
      </w:r>
      <w:r w:rsidR="00735508">
        <w:rPr>
          <w:szCs w:val="22"/>
        </w:rPr>
        <w:t>;</w:t>
      </w:r>
    </w:p>
    <w:p w:rsidR="00735508" w:rsidRDefault="00735508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>
        <w:t>wykonawców będących osobami fizycznymi, które prawomocnie skazano za przestępstwo, o którym mowa w art. 9 lub art. 10 ustawy z dnia 15 czerwca 2012 r. o skutkach powierzania wykonywania pracy cudzoziemcom przebywającym wbrew przepisom na terytorium Rzeczypospolitej Polskiej (Dz. U. poz. 769) – przez okres 1 roku od dnia uprawomocnienia się wyroku;</w:t>
      </w:r>
    </w:p>
    <w:p w:rsidR="00735508" w:rsidRDefault="00735508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>
        <w:t xml:space="preserve">wykonawców będących spółką jawną, spółką partnerską, spółką komandytową, spółką komandytowo-akcyjną lub osobą prawną, których odpowiednio wspólnika, partnera, członka zarządu, </w:t>
      </w:r>
      <w:proofErr w:type="spellStart"/>
      <w:r>
        <w:t>komplementariusza</w:t>
      </w:r>
      <w:proofErr w:type="spellEnd"/>
      <w:r>
        <w:t xml:space="preserve"> lub urzędującego członka organu zarządzającego prawomocnie skazano za przestępstwo, o którym mowa w art. 9 lub art. 10 ustawy z dnia 15 czerwca 2012 r. o skutkach powierzania wykonywania pracy cudzoziemcom przebywającym wbrew przepisom na terytorium Rzeczypospolitej Polskiej – przez okres </w:t>
      </w:r>
      <w:bookmarkStart w:id="0" w:name="_GoBack"/>
      <w:bookmarkEnd w:id="0"/>
      <w:r>
        <w:t>1 roku od dnia uprawomocnienia się wyroku.</w:t>
      </w:r>
    </w:p>
    <w:p w:rsidR="00735508" w:rsidRPr="00415097" w:rsidRDefault="00735508" w:rsidP="00735508">
      <w:pPr>
        <w:pStyle w:val="Tekstpodstawowywcity"/>
        <w:ind w:firstLine="0"/>
      </w:pPr>
    </w:p>
    <w:p w:rsidR="00415097" w:rsidRPr="00415097" w:rsidRDefault="00415097" w:rsidP="00415097">
      <w:pPr>
        <w:pStyle w:val="Tekstpodstawowywcity"/>
        <w:ind w:firstLine="0"/>
      </w:pPr>
    </w:p>
    <w:p w:rsidR="00415097" w:rsidRDefault="00415097" w:rsidP="00415097">
      <w:pPr>
        <w:pStyle w:val="Tekstpodstawowywcity"/>
        <w:ind w:firstLine="0"/>
        <w:rPr>
          <w:iCs/>
          <w:szCs w:val="24"/>
        </w:rPr>
      </w:pPr>
      <w:r w:rsidRPr="00415097">
        <w:rPr>
          <w:iCs/>
          <w:szCs w:val="24"/>
        </w:rPr>
        <w:t>Z postępowania o udzielenie zamówienia wyklucza się również wykonawców, którzy:</w:t>
      </w:r>
    </w:p>
    <w:p w:rsidR="00F11BE8" w:rsidRPr="00415097" w:rsidRDefault="00F11BE8" w:rsidP="00415097">
      <w:pPr>
        <w:pStyle w:val="Tekstpodstawowywcity"/>
        <w:ind w:firstLine="0"/>
        <w:rPr>
          <w:szCs w:val="24"/>
        </w:rPr>
      </w:pPr>
    </w:p>
    <w:p w:rsidR="000E6599" w:rsidRPr="000E6599" w:rsidRDefault="000E6599" w:rsidP="007A0507">
      <w:pPr>
        <w:pStyle w:val="pkt"/>
        <w:numPr>
          <w:ilvl w:val="0"/>
          <w:numId w:val="10"/>
        </w:numPr>
        <w:ind w:left="284" w:hanging="284"/>
      </w:pPr>
      <w:r>
        <w:rPr>
          <w:szCs w:val="24"/>
        </w:rPr>
        <w:t>wykonywali bezpośrednio czynności związane z przygotowaniem prowadzonego postępowania, z wyłączeniem czynności wykonywanych podczas dialogu technicznego, o którym mowa w art. 31a ust. 1</w:t>
      </w:r>
      <w:r w:rsidR="00D771B6">
        <w:rPr>
          <w:szCs w:val="24"/>
        </w:rPr>
        <w:t xml:space="preserve"> ustawy</w:t>
      </w:r>
      <w:r w:rsidR="00D771B6">
        <w:t xml:space="preserve"> Prawo Zamówień Publicznych </w:t>
      </w:r>
      <w:r w:rsidR="00860066" w:rsidRPr="00860066">
        <w:t>(Dz. U. z 2015 r. poz. 2164)</w:t>
      </w:r>
      <w:r w:rsidR="00D771B6">
        <w:t xml:space="preserve"> </w:t>
      </w:r>
      <w:r w:rsidRPr="00D771B6">
        <w:rPr>
          <w:szCs w:val="24"/>
        </w:rPr>
        <w:t xml:space="preserve">lub posługiwali się w celu sporządzenia oferty osobami uczestniczącymi w dokonywaniu tych czynności, chyba że udział tych wykonawców w postępowaniu nie utrudni uczciwej konkurencji; przepisu nie stosuje się do wykonawców, którym udziela się zamówienia na podstawie art. 62 ust. 1 </w:t>
      </w:r>
      <w:proofErr w:type="spellStart"/>
      <w:r w:rsidRPr="00D771B6">
        <w:rPr>
          <w:szCs w:val="24"/>
        </w:rPr>
        <w:t>pkt</w:t>
      </w:r>
      <w:proofErr w:type="spellEnd"/>
      <w:r w:rsidRPr="00D771B6">
        <w:rPr>
          <w:szCs w:val="24"/>
        </w:rPr>
        <w:t xml:space="preserve"> 2 lub art. 67 ust. 1 </w:t>
      </w:r>
      <w:proofErr w:type="spellStart"/>
      <w:r w:rsidRPr="00D771B6">
        <w:rPr>
          <w:szCs w:val="24"/>
        </w:rPr>
        <w:t>pkt</w:t>
      </w:r>
      <w:proofErr w:type="spellEnd"/>
      <w:r w:rsidRPr="00D771B6">
        <w:rPr>
          <w:szCs w:val="24"/>
        </w:rPr>
        <w:t xml:space="preserve"> 1 i 2 ustawy</w:t>
      </w:r>
      <w:r>
        <w:t xml:space="preserve"> Prawo Zamówień Publicznych </w:t>
      </w:r>
      <w:r w:rsidR="00860066" w:rsidRPr="00860066">
        <w:t>(Dz. U. z 2015 r. poz. 2164)</w:t>
      </w:r>
      <w:r w:rsidRPr="00D771B6">
        <w:rPr>
          <w:szCs w:val="22"/>
        </w:rPr>
        <w:t>;</w:t>
      </w:r>
    </w:p>
    <w:p w:rsidR="00A46EFE" w:rsidRPr="00513E43" w:rsidRDefault="00A46EFE" w:rsidP="007A0507">
      <w:pPr>
        <w:pStyle w:val="pkt"/>
        <w:numPr>
          <w:ilvl w:val="0"/>
          <w:numId w:val="10"/>
        </w:numPr>
        <w:spacing w:before="120" w:after="0"/>
        <w:ind w:left="284" w:hanging="284"/>
      </w:pPr>
      <w:r w:rsidRPr="00F25573">
        <w:rPr>
          <w:szCs w:val="22"/>
        </w:rPr>
        <w:lastRenderedPageBreak/>
        <w:t xml:space="preserve">nie wnieśli wadium do </w:t>
      </w:r>
      <w:r w:rsidR="00A807A7">
        <w:rPr>
          <w:szCs w:val="22"/>
        </w:rPr>
        <w:t xml:space="preserve">upływu terminu składania ofert, </w:t>
      </w:r>
      <w:r w:rsidRPr="00F25573">
        <w:rPr>
          <w:szCs w:val="22"/>
        </w:rPr>
        <w:t>na przedłużony okres związania ofertą lub w terminie, o którym mowa w art. 46 ust. 3</w:t>
      </w:r>
      <w:r>
        <w:rPr>
          <w:szCs w:val="22"/>
        </w:rPr>
        <w:t xml:space="preserve"> </w:t>
      </w:r>
      <w:r>
        <w:t xml:space="preserve">ustawy Prawo Zamówień Publicznych </w:t>
      </w:r>
      <w:r w:rsidR="00860066" w:rsidRPr="00860066">
        <w:t>(Dz. U. z 2015 r. poz. 2164)</w:t>
      </w:r>
      <w:r w:rsidRPr="00F25573">
        <w:rPr>
          <w:szCs w:val="22"/>
        </w:rPr>
        <w:t>, albo nie zgodzili się na przedłużenie okresu związania ofertą;</w:t>
      </w:r>
    </w:p>
    <w:p w:rsidR="002B1E07" w:rsidRDefault="00A46EFE" w:rsidP="007A0507">
      <w:pPr>
        <w:pStyle w:val="Tekstpodstawowywcity"/>
        <w:numPr>
          <w:ilvl w:val="0"/>
          <w:numId w:val="10"/>
        </w:numPr>
        <w:spacing w:after="120"/>
        <w:ind w:left="284" w:hanging="284"/>
      </w:pPr>
      <w:r w:rsidRPr="00F25573">
        <w:t>złożyli nieprawdziwe informacje mające wpływ lub mogące mieć wpływ na wynik prowadzonego postępowania</w:t>
      </w:r>
      <w:r>
        <w:t>;</w:t>
      </w:r>
    </w:p>
    <w:p w:rsidR="00BE6092" w:rsidRDefault="00A46EFE" w:rsidP="007A0507">
      <w:pPr>
        <w:pStyle w:val="Tekstpodstawowywcity"/>
        <w:numPr>
          <w:ilvl w:val="0"/>
          <w:numId w:val="10"/>
        </w:numPr>
        <w:spacing w:after="120"/>
        <w:ind w:left="284" w:hanging="284"/>
      </w:pPr>
      <w:r w:rsidRPr="00F25573">
        <w:t>nie wykazali spełniania warunków udziału w postępowaniu</w:t>
      </w:r>
      <w:r w:rsidR="00F11BE8">
        <w:rPr>
          <w:lang w:eastAsia="en-US"/>
        </w:rPr>
        <w:t>;</w:t>
      </w:r>
    </w:p>
    <w:p w:rsidR="00F11BE8" w:rsidRDefault="00F11BE8" w:rsidP="007A0507">
      <w:pPr>
        <w:numPr>
          <w:ilvl w:val="0"/>
          <w:numId w:val="10"/>
        </w:numPr>
        <w:spacing w:after="120"/>
        <w:ind w:left="284" w:hanging="284"/>
        <w:jc w:val="both"/>
        <w:rPr>
          <w:sz w:val="24"/>
        </w:rPr>
      </w:pPr>
      <w:r w:rsidRPr="00F11BE8">
        <w:rPr>
          <w:sz w:val="24"/>
        </w:rPr>
        <w:t xml:space="preserve">należąc do tej samej grupy kapitałowej, w rozumieniu ustawy z dnia 16 lutego 2007 r. o ochronie konkurencji i konsumentów (Dz. U. Nr 50, poz. 331, z </w:t>
      </w:r>
      <w:proofErr w:type="spellStart"/>
      <w:r w:rsidRPr="00F11BE8">
        <w:rPr>
          <w:sz w:val="24"/>
        </w:rPr>
        <w:t>późn</w:t>
      </w:r>
      <w:proofErr w:type="spellEnd"/>
      <w:r w:rsidRPr="00F11BE8">
        <w:rPr>
          <w:sz w:val="24"/>
        </w:rPr>
        <w:t>. zm.), złożyli odrębne oferty lub wnioski o dopuszczenie do udziału w tym samym postępowaniu, chyba że wykażą, że istniejące między nimi powiązania nie prowadzą do zachwiania ucz</w:t>
      </w:r>
      <w:r>
        <w:rPr>
          <w:sz w:val="24"/>
        </w:rPr>
        <w:t>ciwej konkurencji pomiędzy wyko</w:t>
      </w:r>
      <w:r w:rsidRPr="00F11BE8">
        <w:rPr>
          <w:sz w:val="24"/>
        </w:rPr>
        <w:t>nawcami w postępowaniu o udzielenie zamówienia.</w:t>
      </w:r>
    </w:p>
    <w:p w:rsidR="00AC0DBD" w:rsidRPr="00AC0DBD" w:rsidRDefault="00AC0DBD" w:rsidP="00AC0DBD">
      <w:pPr>
        <w:spacing w:after="120"/>
        <w:ind w:left="284" w:hanging="284"/>
        <w:jc w:val="both"/>
        <w:rPr>
          <w:sz w:val="24"/>
          <w:szCs w:val="24"/>
        </w:rPr>
      </w:pPr>
    </w:p>
    <w:p w:rsidR="00F11BE8" w:rsidRDefault="00F11BE8" w:rsidP="00F11BE8">
      <w:pPr>
        <w:pStyle w:val="Tekstpodstawowywcity"/>
        <w:ind w:left="357" w:firstLine="0"/>
      </w:pPr>
    </w:p>
    <w:p w:rsidR="00F11BE8" w:rsidRPr="002B1E07" w:rsidRDefault="00F11BE8" w:rsidP="00F11BE8">
      <w:pPr>
        <w:pStyle w:val="Tekstpodstawowywcity"/>
        <w:ind w:left="357" w:firstLine="0"/>
      </w:pPr>
    </w:p>
    <w:p w:rsidR="00F568D6" w:rsidRDefault="00F568D6" w:rsidP="009A21D7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F568D6" w:rsidRDefault="00F568D6" w:rsidP="00F568D6">
      <w:pPr>
        <w:ind w:left="5529"/>
        <w:jc w:val="center"/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F568D6" w:rsidSect="00736B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B6ED6" w:rsidRDefault="008B6ED6">
      <w:r>
        <w:separator/>
      </w:r>
    </w:p>
  </w:endnote>
  <w:endnote w:type="continuationSeparator" w:id="0">
    <w:p w:rsidR="008B6ED6" w:rsidRDefault="008B6ED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2E368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336EEB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2E3683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2E3683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2E3683">
      <w:rPr>
        <w:rStyle w:val="Numerstrony"/>
        <w:rFonts w:ascii="Arial" w:hAnsi="Arial"/>
        <w:sz w:val="18"/>
        <w:szCs w:val="18"/>
      </w:rPr>
      <w:fldChar w:fldCharType="separate"/>
    </w:r>
    <w:r w:rsidR="00E253D1">
      <w:rPr>
        <w:rStyle w:val="Numerstrony"/>
        <w:rFonts w:ascii="Arial" w:hAnsi="Arial"/>
        <w:noProof/>
        <w:sz w:val="18"/>
        <w:szCs w:val="18"/>
      </w:rPr>
      <w:t>1</w:t>
    </w:r>
    <w:r w:rsidR="002E3683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2E3683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2E3683">
      <w:rPr>
        <w:rStyle w:val="Numerstrony"/>
        <w:rFonts w:ascii="Arial" w:hAnsi="Arial"/>
        <w:sz w:val="18"/>
        <w:szCs w:val="18"/>
      </w:rPr>
      <w:fldChar w:fldCharType="separate"/>
    </w:r>
    <w:r w:rsidR="00E253D1">
      <w:rPr>
        <w:rStyle w:val="Numerstrony"/>
        <w:rFonts w:ascii="Arial" w:hAnsi="Arial"/>
        <w:noProof/>
        <w:sz w:val="18"/>
        <w:szCs w:val="18"/>
      </w:rPr>
      <w:t>3</w:t>
    </w:r>
    <w:r w:rsidR="002E3683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0066" w:rsidRDefault="00860066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B6ED6" w:rsidRDefault="008B6ED6">
      <w:r>
        <w:separator/>
      </w:r>
    </w:p>
  </w:footnote>
  <w:footnote w:type="continuationSeparator" w:id="0">
    <w:p w:rsidR="008B6ED6" w:rsidRDefault="008B6ED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0066" w:rsidRDefault="00860066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0066" w:rsidRDefault="00860066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0066" w:rsidRDefault="00860066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2A802A35"/>
    <w:multiLevelType w:val="hybridMultilevel"/>
    <w:tmpl w:val="3168EB62"/>
    <w:lvl w:ilvl="0" w:tplc="04150001">
      <w:start w:val="1"/>
      <w:numFmt w:val="bullet"/>
      <w:lvlText w:val=""/>
      <w:lvlJc w:val="left"/>
      <w:pPr>
        <w:ind w:left="70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2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4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6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8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0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2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4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69" w:hanging="360"/>
      </w:pPr>
      <w:rPr>
        <w:rFonts w:ascii="Wingdings" w:hAnsi="Wingdings" w:hint="default"/>
      </w:rPr>
    </w:lvl>
  </w:abstractNum>
  <w:abstractNum w:abstractNumId="3">
    <w:nsid w:val="2B4239CC"/>
    <w:multiLevelType w:val="hybridMultilevel"/>
    <w:tmpl w:val="178258E0"/>
    <w:lvl w:ilvl="0" w:tplc="019899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eastAsia="Times New Roman" w:hAnsi="Times New Roman" w:cs="Times New Roman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5">
    <w:nsid w:val="3AF21C2F"/>
    <w:multiLevelType w:val="hybridMultilevel"/>
    <w:tmpl w:val="38CC3C16"/>
    <w:lvl w:ilvl="0" w:tplc="F1644A1A">
      <w:start w:val="2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6">
    <w:nsid w:val="3BE866EA"/>
    <w:multiLevelType w:val="hybridMultilevel"/>
    <w:tmpl w:val="6320402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5"/>
  </w:num>
  <w:num w:numId="5">
    <w:abstractNumId w:val="4"/>
  </w:num>
  <w:num w:numId="6">
    <w:abstractNumId w:val="1"/>
  </w:num>
  <w:num w:numId="7">
    <w:abstractNumId w:val="3"/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</w:num>
  <w:num w:numId="10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60066"/>
    <w:rsid w:val="00002F64"/>
    <w:rsid w:val="000E6599"/>
    <w:rsid w:val="00111985"/>
    <w:rsid w:val="001614BA"/>
    <w:rsid w:val="00176577"/>
    <w:rsid w:val="00264E38"/>
    <w:rsid w:val="002776BA"/>
    <w:rsid w:val="002B09A7"/>
    <w:rsid w:val="002B1E07"/>
    <w:rsid w:val="002C2DE7"/>
    <w:rsid w:val="002D3BDF"/>
    <w:rsid w:val="002E3683"/>
    <w:rsid w:val="003024A8"/>
    <w:rsid w:val="00336EEB"/>
    <w:rsid w:val="003F6927"/>
    <w:rsid w:val="00415097"/>
    <w:rsid w:val="00422381"/>
    <w:rsid w:val="00460820"/>
    <w:rsid w:val="004704CB"/>
    <w:rsid w:val="004C55DE"/>
    <w:rsid w:val="004D5C77"/>
    <w:rsid w:val="00533E9F"/>
    <w:rsid w:val="00541CBB"/>
    <w:rsid w:val="0056132E"/>
    <w:rsid w:val="00582718"/>
    <w:rsid w:val="005A5013"/>
    <w:rsid w:val="005C3627"/>
    <w:rsid w:val="00664D2F"/>
    <w:rsid w:val="006B51E7"/>
    <w:rsid w:val="006F0D25"/>
    <w:rsid w:val="00735508"/>
    <w:rsid w:val="00736B31"/>
    <w:rsid w:val="00747C6F"/>
    <w:rsid w:val="00756EB9"/>
    <w:rsid w:val="007A0507"/>
    <w:rsid w:val="00822129"/>
    <w:rsid w:val="008460DE"/>
    <w:rsid w:val="00860066"/>
    <w:rsid w:val="00882E9F"/>
    <w:rsid w:val="008B6ED6"/>
    <w:rsid w:val="008D4CAF"/>
    <w:rsid w:val="008E370F"/>
    <w:rsid w:val="009A21D7"/>
    <w:rsid w:val="00A24942"/>
    <w:rsid w:val="00A46EFE"/>
    <w:rsid w:val="00A807A7"/>
    <w:rsid w:val="00AB7377"/>
    <w:rsid w:val="00AC0DBD"/>
    <w:rsid w:val="00B04AA6"/>
    <w:rsid w:val="00B26102"/>
    <w:rsid w:val="00B3630A"/>
    <w:rsid w:val="00BE6092"/>
    <w:rsid w:val="00CB6204"/>
    <w:rsid w:val="00CC527A"/>
    <w:rsid w:val="00D771B6"/>
    <w:rsid w:val="00DD482A"/>
    <w:rsid w:val="00DE0405"/>
    <w:rsid w:val="00DE192E"/>
    <w:rsid w:val="00DE252B"/>
    <w:rsid w:val="00E253D1"/>
    <w:rsid w:val="00EB5766"/>
    <w:rsid w:val="00EC667E"/>
    <w:rsid w:val="00F11BE8"/>
    <w:rsid w:val="00F46593"/>
    <w:rsid w:val="00F568D6"/>
    <w:rsid w:val="00F87E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character" w:customStyle="1" w:styleId="TekstpodstawowywcityZnak">
    <w:name w:val="Tekst podstawowy wcięty Znak"/>
    <w:link w:val="Tekstpodstawowywcity"/>
    <w:rsid w:val="000E6599"/>
    <w:rPr>
      <w:sz w:val="24"/>
    </w:rPr>
  </w:style>
  <w:style w:type="paragraph" w:customStyle="1" w:styleId="pkt">
    <w:name w:val="pkt"/>
    <w:basedOn w:val="Normalny"/>
    <w:rsid w:val="00D771B6"/>
    <w:pPr>
      <w:spacing w:before="60" w:after="60"/>
      <w:ind w:left="851" w:hanging="295"/>
      <w:jc w:val="both"/>
    </w:pPr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07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ATA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866</Words>
  <Characters>5748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6601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agata.walczak</dc:creator>
  <cp:keywords/>
  <cp:lastModifiedBy>agata.walczak</cp:lastModifiedBy>
  <cp:revision>2</cp:revision>
  <cp:lastPrinted>2016-07-12T11:35:00Z</cp:lastPrinted>
  <dcterms:created xsi:type="dcterms:W3CDTF">2016-07-12T11:35:00Z</dcterms:created>
  <dcterms:modified xsi:type="dcterms:W3CDTF">2016-07-12T11:35:00Z</dcterms:modified>
</cp:coreProperties>
</file>