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Default="00CB6204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335A6B" w:rsidRPr="00335A6B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335A6B" w:rsidRPr="00335A6B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335A6B" w:rsidP="009A21D7">
      <w:pPr>
        <w:pStyle w:val="Tekstpodstawowywcity"/>
        <w:spacing w:line="360" w:lineRule="auto"/>
        <w:ind w:firstLine="0"/>
      </w:pPr>
      <w:r w:rsidRPr="00335A6B">
        <w:rPr>
          <w:b/>
        </w:rPr>
        <w:t>Dostawa precyzyjnego rejestratora danych (Data logger) dla Wydziału Inżynierii Mechanicznej i Informatyki Politechniki Częstochowskiej</w:t>
      </w:r>
      <w:r w:rsidR="00A46EFE">
        <w:t xml:space="preserve"> 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D771B6" w:rsidRDefault="00A46EFE" w:rsidP="00D771B6">
      <w:pPr>
        <w:pStyle w:val="pkt"/>
        <w:ind w:left="0" w:firstLine="0"/>
      </w:pPr>
      <w:r>
        <w:rPr>
          <w:szCs w:val="24"/>
        </w:rPr>
        <w:t>o</w:t>
      </w:r>
      <w:r w:rsidR="008D4CAF">
        <w:rPr>
          <w:szCs w:val="24"/>
        </w:rPr>
        <w:t xml:space="preserve">świadczamy, że </w:t>
      </w:r>
      <w:r w:rsidRPr="00430649">
        <w:rPr>
          <w:szCs w:val="24"/>
        </w:rPr>
        <w:t xml:space="preserve">brak jest podstaw do wykluczenia </w:t>
      </w:r>
      <w:r w:rsidR="008D4CAF">
        <w:rPr>
          <w:szCs w:val="24"/>
        </w:rPr>
        <w:t xml:space="preserve">nas </w:t>
      </w:r>
      <w:r w:rsidRPr="00430649">
        <w:rPr>
          <w:szCs w:val="24"/>
        </w:rPr>
        <w:t>na podstawie okoliczno</w:t>
      </w:r>
      <w:r w:rsidRPr="00430649">
        <w:rPr>
          <w:rFonts w:eastAsia="TimesNewRoman"/>
          <w:szCs w:val="24"/>
        </w:rPr>
        <w:t>ś</w:t>
      </w:r>
      <w:r w:rsidRPr="00430649">
        <w:rPr>
          <w:szCs w:val="24"/>
        </w:rPr>
        <w:t>ci, o których mowa</w:t>
      </w:r>
      <w:r w:rsidR="008460DE">
        <w:rPr>
          <w:szCs w:val="24"/>
        </w:rPr>
        <w:t xml:space="preserve"> w art. 24 ust. 1</w:t>
      </w:r>
      <w:r w:rsidRPr="00430649">
        <w:rPr>
          <w:szCs w:val="24"/>
        </w:rPr>
        <w:t xml:space="preserve"> ustawy z dnia 29 stycznia 2004 </w:t>
      </w:r>
      <w:r w:rsidR="008D4CAF">
        <w:rPr>
          <w:szCs w:val="24"/>
        </w:rPr>
        <w:t xml:space="preserve">roku Prawo Zamówień Publicznych </w:t>
      </w:r>
      <w:r w:rsidR="00335A6B" w:rsidRPr="00335A6B">
        <w:rPr>
          <w:szCs w:val="24"/>
        </w:rPr>
        <w:t>(Dz. U. z 2015 r. poz. 2164)</w:t>
      </w:r>
      <w:r w:rsidR="00D771B6">
        <w:rPr>
          <w:szCs w:val="24"/>
        </w:rPr>
        <w:t xml:space="preserve">, </w:t>
      </w:r>
      <w:r w:rsidRPr="00430649">
        <w:rPr>
          <w:szCs w:val="24"/>
        </w:rPr>
        <w:t>zgodnie z którym z postępowania 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>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ind w:left="284" w:hanging="295"/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</w:t>
      </w:r>
      <w:r w:rsidRPr="00F25573">
        <w:rPr>
          <w:szCs w:val="22"/>
        </w:rPr>
        <w:lastRenderedPageBreak/>
        <w:t xml:space="preserve">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>wykonawców będących spółką jawną, spółką partnerską, spółką komandytową, spółką komandytowo-akcyjną lub osobą prawną,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7A0507">
      <w:pPr>
        <w:pStyle w:val="pkt"/>
        <w:numPr>
          <w:ilvl w:val="0"/>
          <w:numId w:val="10"/>
        </w:numPr>
        <w:ind w:left="284" w:hanging="284"/>
      </w:pPr>
      <w:r>
        <w:rPr>
          <w:szCs w:val="24"/>
        </w:rPr>
        <w:t>wykonywali bezpośrednio czynności związane z przygotowaniem prowadzonego postępowania, z wyłączeniem czynności wykonywanych podczas dialogu technicznego, o którym mowa w art. 31a ust. 1</w:t>
      </w:r>
      <w:r w:rsidR="00D771B6">
        <w:rPr>
          <w:szCs w:val="24"/>
        </w:rPr>
        <w:t xml:space="preserve"> ustawy</w:t>
      </w:r>
      <w:r w:rsidR="00D771B6">
        <w:t xml:space="preserve"> Prawo Zamówień Publicznych </w:t>
      </w:r>
      <w:r w:rsidR="00335A6B" w:rsidRPr="00335A6B">
        <w:t>(Dz. U. z 2015 r. poz. 2164)</w:t>
      </w:r>
      <w:r w:rsidR="00D771B6">
        <w:t xml:space="preserve"> </w:t>
      </w:r>
      <w:r w:rsidRPr="00D771B6">
        <w:rPr>
          <w:szCs w:val="24"/>
        </w:rPr>
        <w:t>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pkt 2 lub art. 67 ust. 1 pkt 1 i 2 ustawy</w:t>
      </w:r>
      <w:r>
        <w:t xml:space="preserve"> Prawo Zamówień Publicznych </w:t>
      </w:r>
      <w:r w:rsidR="00335A6B" w:rsidRPr="00335A6B">
        <w:t>(Dz. U. z 2015 r. poz. 2164)</w:t>
      </w:r>
      <w:r w:rsidRPr="00D771B6">
        <w:rPr>
          <w:szCs w:val="22"/>
        </w:rPr>
        <w:t>;</w:t>
      </w:r>
    </w:p>
    <w:p w:rsidR="00A46EFE" w:rsidRPr="00513E43" w:rsidRDefault="00A46EFE" w:rsidP="007A0507">
      <w:pPr>
        <w:pStyle w:val="pkt"/>
        <w:numPr>
          <w:ilvl w:val="0"/>
          <w:numId w:val="10"/>
        </w:numPr>
        <w:spacing w:before="120" w:after="0"/>
        <w:ind w:left="284" w:hanging="284"/>
      </w:pPr>
      <w:r w:rsidRPr="00F25573">
        <w:rPr>
          <w:szCs w:val="22"/>
        </w:rPr>
        <w:lastRenderedPageBreak/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335A6B" w:rsidRPr="00335A6B">
        <w:t>(Dz. U. z 2015 r. poz. 2164)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Default="00F11BE8" w:rsidP="007A0507">
      <w:pPr>
        <w:numPr>
          <w:ilvl w:val="0"/>
          <w:numId w:val="10"/>
        </w:numPr>
        <w:spacing w:after="120"/>
        <w:ind w:left="284" w:hanging="284"/>
        <w:jc w:val="both"/>
        <w:rPr>
          <w:sz w:val="24"/>
        </w:rPr>
      </w:pPr>
      <w:r w:rsidRPr="00F11BE8">
        <w:rPr>
          <w:sz w:val="24"/>
        </w:rPr>
        <w:t>należąc do tej samej grupy kapitałowej, w rozumieniu ustawy z dnia 16 lutego 2007 r. o ochronie konkurencji i konsumentów (Dz. U. Nr 50, poz. 331, z późn.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AC0DBD" w:rsidRPr="00AC0DBD" w:rsidRDefault="00AC0DBD" w:rsidP="00AC0DBD">
      <w:pPr>
        <w:spacing w:after="120"/>
        <w:ind w:left="284" w:hanging="284"/>
        <w:jc w:val="both"/>
        <w:rPr>
          <w:sz w:val="24"/>
          <w:szCs w:val="24"/>
        </w:rPr>
      </w:pP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F568D6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F1854" w:rsidRDefault="00BF1854">
      <w:r>
        <w:separator/>
      </w:r>
    </w:p>
  </w:endnote>
  <w:endnote w:type="continuationSeparator" w:id="0">
    <w:p w:rsidR="00BF1854" w:rsidRDefault="00BF18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35A6B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35A6B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5A6B" w:rsidRDefault="00335A6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F1854" w:rsidRDefault="00BF1854">
      <w:r>
        <w:separator/>
      </w:r>
    </w:p>
  </w:footnote>
  <w:footnote w:type="continuationSeparator" w:id="0">
    <w:p w:rsidR="00BF1854" w:rsidRDefault="00BF185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5A6B" w:rsidRDefault="00335A6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5A6B" w:rsidRDefault="00335A6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5A6B" w:rsidRDefault="00335A6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2A802A35"/>
    <w:multiLevelType w:val="hybridMultilevel"/>
    <w:tmpl w:val="3168EB62"/>
    <w:lvl w:ilvl="0" w:tplc="04150001">
      <w:start w:val="1"/>
      <w:numFmt w:val="bullet"/>
      <w:lvlText w:val=""/>
      <w:lvlJc w:val="left"/>
      <w:pPr>
        <w:ind w:left="70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4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6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8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0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2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4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69" w:hanging="360"/>
      </w:pPr>
      <w:rPr>
        <w:rFonts w:ascii="Wingdings" w:hAnsi="Wingdings" w:hint="default"/>
      </w:rPr>
    </w:lvl>
  </w:abstractNum>
  <w:abstractNum w:abstractNumId="3" w15:restartNumberingAfterBreak="0">
    <w:nsid w:val="2B4239CC"/>
    <w:multiLevelType w:val="hybridMultilevel"/>
    <w:tmpl w:val="178258E0"/>
    <w:lvl w:ilvl="0" w:tplc="019899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 w15:restartNumberingAfterBreak="0">
    <w:nsid w:val="3AF21C2F"/>
    <w:multiLevelType w:val="hybridMultilevel"/>
    <w:tmpl w:val="38CC3C16"/>
    <w:lvl w:ilvl="0" w:tplc="F1644A1A">
      <w:start w:val="2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6" w15:restartNumberingAfterBreak="0">
    <w:nsid w:val="3BE866EA"/>
    <w:multiLevelType w:val="hybridMultilevel"/>
    <w:tmpl w:val="632040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5"/>
  </w:num>
  <w:num w:numId="5">
    <w:abstractNumId w:val="4"/>
  </w:num>
  <w:num w:numId="6">
    <w:abstractNumId w:val="1"/>
  </w:num>
  <w:num w:numId="7">
    <w:abstractNumId w:val="3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F1854"/>
    <w:rsid w:val="00002F64"/>
    <w:rsid w:val="000E6599"/>
    <w:rsid w:val="00111985"/>
    <w:rsid w:val="001614BA"/>
    <w:rsid w:val="00264E38"/>
    <w:rsid w:val="002776BA"/>
    <w:rsid w:val="002B09A7"/>
    <w:rsid w:val="002B1E07"/>
    <w:rsid w:val="002C2DE7"/>
    <w:rsid w:val="002D3BDF"/>
    <w:rsid w:val="003024A8"/>
    <w:rsid w:val="00335A6B"/>
    <w:rsid w:val="00336EEB"/>
    <w:rsid w:val="003F6927"/>
    <w:rsid w:val="00415097"/>
    <w:rsid w:val="00422381"/>
    <w:rsid w:val="00460820"/>
    <w:rsid w:val="004704CB"/>
    <w:rsid w:val="004C55DE"/>
    <w:rsid w:val="004D5C77"/>
    <w:rsid w:val="00533E9F"/>
    <w:rsid w:val="00541CBB"/>
    <w:rsid w:val="0056132E"/>
    <w:rsid w:val="00582718"/>
    <w:rsid w:val="005A5013"/>
    <w:rsid w:val="005C3627"/>
    <w:rsid w:val="00664D2F"/>
    <w:rsid w:val="006B51E7"/>
    <w:rsid w:val="006F0D25"/>
    <w:rsid w:val="00735508"/>
    <w:rsid w:val="00736B31"/>
    <w:rsid w:val="00747C6F"/>
    <w:rsid w:val="00756EB9"/>
    <w:rsid w:val="007A0507"/>
    <w:rsid w:val="00822129"/>
    <w:rsid w:val="008460DE"/>
    <w:rsid w:val="00882E9F"/>
    <w:rsid w:val="008D4CAF"/>
    <w:rsid w:val="008E370F"/>
    <w:rsid w:val="009A21D7"/>
    <w:rsid w:val="00A24942"/>
    <w:rsid w:val="00A46EFE"/>
    <w:rsid w:val="00A807A7"/>
    <w:rsid w:val="00AB7377"/>
    <w:rsid w:val="00AC0DBD"/>
    <w:rsid w:val="00B04AA6"/>
    <w:rsid w:val="00B26102"/>
    <w:rsid w:val="00B3630A"/>
    <w:rsid w:val="00BE6092"/>
    <w:rsid w:val="00BF1854"/>
    <w:rsid w:val="00CB6204"/>
    <w:rsid w:val="00CC527A"/>
    <w:rsid w:val="00D771B6"/>
    <w:rsid w:val="00DD482A"/>
    <w:rsid w:val="00DE0405"/>
    <w:rsid w:val="00DE192E"/>
    <w:rsid w:val="00DE252B"/>
    <w:rsid w:val="00EB5766"/>
    <w:rsid w:val="00EC667E"/>
    <w:rsid w:val="00F11BE8"/>
    <w:rsid w:val="00F46593"/>
    <w:rsid w:val="00F568D6"/>
    <w:rsid w:val="00F87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B60515F2-D65B-4B19-AA34-119059AE52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941</Words>
  <Characters>5648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6576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2010-01-07T08:39:00Z</cp:lastPrinted>
  <dcterms:created xsi:type="dcterms:W3CDTF">2016-06-27T08:36:00Z</dcterms:created>
  <dcterms:modified xsi:type="dcterms:W3CDTF">2016-06-27T08:36:00Z</dcterms:modified>
</cp:coreProperties>
</file>