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B55B4" w:rsidRPr="00EB55B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B55B4" w:rsidRPr="00EB55B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B55B4" w:rsidRPr="00EB55B4">
        <w:rPr>
          <w:b/>
        </w:rPr>
        <w:t>Dostawa precyzyjnego rejestratora danych (Data logger) dla Wydziału Inżynierii Mechanicznej i Informatyki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AB3" w:rsidRDefault="00672AB3">
      <w:r>
        <w:separator/>
      </w:r>
    </w:p>
  </w:endnote>
  <w:endnote w:type="continuationSeparator" w:id="0">
    <w:p w:rsidR="00672AB3" w:rsidRDefault="00672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55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55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2A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AB3" w:rsidRDefault="00672AB3">
      <w:r>
        <w:separator/>
      </w:r>
    </w:p>
  </w:footnote>
  <w:footnote w:type="continuationSeparator" w:id="0">
    <w:p w:rsidR="00672AB3" w:rsidRDefault="00672A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5B4" w:rsidRDefault="00EB55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5B4" w:rsidRDefault="00EB55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5B4" w:rsidRDefault="00EB55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2AB3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72AB3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B55B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0DBF7A-AD29-4F81-BB3B-296C6F2E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2016-06-27T08:36:00Z</dcterms:created>
  <dcterms:modified xsi:type="dcterms:W3CDTF">2016-06-27T08:36:00Z</dcterms:modified>
</cp:coreProperties>
</file>