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25" w:rsidRPr="00255EA1" w:rsidRDefault="003F7C25" w:rsidP="003F7C25">
      <w:pPr>
        <w:keepNext/>
        <w:spacing w:before="240" w:after="60" w:line="240" w:lineRule="auto"/>
        <w:outlineLvl w:val="0"/>
        <w:rPr>
          <w:rFonts w:eastAsia="Times New Roman" w:cs="Calibri"/>
          <w:b/>
          <w:kern w:val="32"/>
          <w:sz w:val="28"/>
          <w:szCs w:val="28"/>
          <w:u w:val="single"/>
          <w:lang w:eastAsia="pl-PL"/>
        </w:rPr>
      </w:pPr>
      <w:bookmarkStart w:id="0" w:name="_Toc424025098"/>
      <w:r w:rsidRPr="00255EA1">
        <w:rPr>
          <w:rFonts w:eastAsia="Times New Roman" w:cs="Calibri"/>
          <w:b/>
          <w:kern w:val="32"/>
          <w:sz w:val="28"/>
          <w:szCs w:val="28"/>
          <w:u w:val="single"/>
          <w:lang w:eastAsia="pl-PL"/>
        </w:rPr>
        <w:t xml:space="preserve"> opis </w:t>
      </w:r>
      <w:bookmarkEnd w:id="0"/>
      <w:r w:rsidR="00C72F7B" w:rsidRPr="00255EA1">
        <w:rPr>
          <w:rFonts w:eastAsia="Times New Roman" w:cs="Calibri"/>
          <w:b/>
          <w:kern w:val="32"/>
          <w:sz w:val="28"/>
          <w:szCs w:val="28"/>
          <w:u w:val="single"/>
          <w:lang w:eastAsia="pl-PL"/>
        </w:rPr>
        <w:t xml:space="preserve">przedmiotu zamówienia 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u w:val="single"/>
          <w:lang w:eastAsia="pl-PL"/>
        </w:rPr>
      </w:pPr>
    </w:p>
    <w:p w:rsidR="007D0964" w:rsidRDefault="00C72F7B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70C0"/>
          <w:sz w:val="24"/>
          <w:szCs w:val="24"/>
          <w:lang w:eastAsia="pl-PL"/>
        </w:rPr>
      </w:pPr>
      <w:r>
        <w:rPr>
          <w:rFonts w:eastAsia="Times New Roman" w:cs="Calibri"/>
          <w:bCs/>
          <w:color w:val="0070C0"/>
          <w:sz w:val="24"/>
          <w:szCs w:val="24"/>
          <w:lang w:eastAsia="pl-PL"/>
        </w:rPr>
        <w:t xml:space="preserve">Przedmiotem zamówienia jest </w:t>
      </w:r>
      <w:r w:rsidR="007D0964">
        <w:rPr>
          <w:rFonts w:eastAsia="Times New Roman" w:cs="Calibri"/>
          <w:bCs/>
          <w:color w:val="0070C0"/>
          <w:sz w:val="24"/>
          <w:szCs w:val="24"/>
          <w:lang w:eastAsia="pl-PL"/>
        </w:rPr>
        <w:t>udzielenie Zamawiającemu niewyłącznych i niezbywalnych   licencji na korzystanie w okresie obowiązywania umowy z systemu elektronicznej informacji prawnej w wersji on-line w ramach 7 jednoczesnych dostępów.</w:t>
      </w:r>
    </w:p>
    <w:p w:rsidR="003F7C25" w:rsidRPr="003F7C25" w:rsidRDefault="007D0964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70C0"/>
          <w:sz w:val="24"/>
          <w:szCs w:val="24"/>
          <w:lang w:eastAsia="pl-PL"/>
        </w:rPr>
      </w:pPr>
      <w:r>
        <w:rPr>
          <w:rFonts w:eastAsia="Times New Roman" w:cs="Calibri"/>
          <w:bCs/>
          <w:color w:val="0070C0"/>
          <w:sz w:val="24"/>
          <w:szCs w:val="24"/>
          <w:lang w:eastAsia="pl-PL"/>
        </w:rPr>
        <w:t>System powinien obejmować stale</w:t>
      </w:r>
      <w:r w:rsidR="003F7C25" w:rsidRPr="003F7C25">
        <w:rPr>
          <w:rFonts w:eastAsia="Times New Roman" w:cs="Calibri"/>
          <w:bCs/>
          <w:color w:val="0070C0"/>
          <w:sz w:val="24"/>
          <w:szCs w:val="24"/>
          <w:lang w:eastAsia="pl-PL"/>
        </w:rPr>
        <w:t xml:space="preserve"> poszerzany i aktualizowany zasób wiedzy z zakresu przepisów jak i wykładni prawa. 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70C0"/>
          <w:sz w:val="24"/>
          <w:szCs w:val="24"/>
          <w:lang w:eastAsia="pl-PL"/>
        </w:rPr>
      </w:pPr>
      <w:r>
        <w:rPr>
          <w:rFonts w:eastAsia="Times New Roman" w:cs="Calibri"/>
          <w:bCs/>
          <w:color w:val="0070C0"/>
          <w:sz w:val="24"/>
          <w:szCs w:val="24"/>
          <w:lang w:eastAsia="pl-PL"/>
        </w:rPr>
        <w:t xml:space="preserve">Oprogramowanie </w:t>
      </w:r>
      <w:r w:rsidR="00C72F7B">
        <w:rPr>
          <w:rFonts w:eastAsia="Times New Roman" w:cs="Calibri"/>
          <w:bCs/>
          <w:color w:val="0070C0"/>
          <w:sz w:val="24"/>
          <w:szCs w:val="24"/>
          <w:lang w:eastAsia="pl-PL"/>
        </w:rPr>
        <w:t>musi</w:t>
      </w:r>
      <w:r w:rsidRPr="003F7C25">
        <w:rPr>
          <w:rFonts w:eastAsia="Times New Roman" w:cs="Calibri"/>
          <w:bCs/>
          <w:color w:val="0070C0"/>
          <w:sz w:val="24"/>
          <w:szCs w:val="24"/>
          <w:lang w:eastAsia="pl-PL"/>
        </w:rPr>
        <w:t xml:space="preserve"> posiada</w:t>
      </w:r>
      <w:r w:rsidR="00C72F7B">
        <w:rPr>
          <w:rFonts w:eastAsia="Times New Roman" w:cs="Calibri"/>
          <w:bCs/>
          <w:color w:val="0070C0"/>
          <w:sz w:val="24"/>
          <w:szCs w:val="24"/>
          <w:lang w:eastAsia="pl-PL"/>
        </w:rPr>
        <w:t>ć</w:t>
      </w:r>
      <w:r w:rsidRPr="003F7C25">
        <w:rPr>
          <w:rFonts w:eastAsia="Times New Roman" w:cs="Calibri"/>
          <w:bCs/>
          <w:color w:val="0070C0"/>
          <w:sz w:val="24"/>
          <w:szCs w:val="24"/>
          <w:lang w:eastAsia="pl-PL"/>
        </w:rPr>
        <w:t xml:space="preserve"> rozbudowany</w:t>
      </w:r>
      <w:r w:rsidR="00433FEC">
        <w:rPr>
          <w:rFonts w:eastAsia="Times New Roman" w:cs="Calibri"/>
          <w:bCs/>
          <w:color w:val="0070C0"/>
          <w:sz w:val="24"/>
          <w:szCs w:val="24"/>
          <w:lang w:eastAsia="pl-PL"/>
        </w:rPr>
        <w:t xml:space="preserve"> (jak najbardziej pełny)</w:t>
      </w:r>
      <w:r w:rsidRPr="003F7C25">
        <w:rPr>
          <w:rFonts w:eastAsia="Times New Roman" w:cs="Calibri"/>
          <w:bCs/>
          <w:color w:val="0070C0"/>
          <w:sz w:val="24"/>
          <w:szCs w:val="24"/>
          <w:lang w:eastAsia="pl-PL"/>
        </w:rPr>
        <w:t xml:space="preserve"> zakres danych takich jak: orzeczenia sądów i administracji</w:t>
      </w:r>
      <w:r w:rsidR="003C2F2D">
        <w:rPr>
          <w:rFonts w:eastAsia="Times New Roman" w:cs="Calibri"/>
          <w:bCs/>
          <w:color w:val="0070C0"/>
          <w:sz w:val="24"/>
          <w:szCs w:val="24"/>
          <w:lang w:eastAsia="pl-PL"/>
        </w:rPr>
        <w:t xml:space="preserve"> ( w tym KIO)</w:t>
      </w:r>
      <w:r w:rsidRPr="003F7C25">
        <w:rPr>
          <w:rFonts w:eastAsia="Times New Roman" w:cs="Calibri"/>
          <w:bCs/>
          <w:color w:val="0070C0"/>
          <w:sz w:val="24"/>
          <w:szCs w:val="24"/>
          <w:lang w:eastAsia="pl-PL"/>
        </w:rPr>
        <w:t>, pisma urzędowe, akty prawne powszechnie obowiązujące</w:t>
      </w:r>
      <w:r w:rsidR="00203038">
        <w:rPr>
          <w:rFonts w:eastAsia="Times New Roman" w:cs="Calibri"/>
          <w:bCs/>
          <w:color w:val="0070C0"/>
          <w:sz w:val="24"/>
          <w:szCs w:val="24"/>
          <w:lang w:eastAsia="pl-PL"/>
        </w:rPr>
        <w:t xml:space="preserve"> (oraz ich archiwalne wersje)</w:t>
      </w:r>
      <w:r w:rsidRPr="003F7C25">
        <w:rPr>
          <w:rFonts w:eastAsia="Times New Roman" w:cs="Calibri"/>
          <w:bCs/>
          <w:color w:val="0070C0"/>
          <w:sz w:val="24"/>
          <w:szCs w:val="24"/>
          <w:lang w:eastAsia="pl-PL"/>
        </w:rPr>
        <w:t>, akty prawne publikowane w dziennikach res</w:t>
      </w:r>
      <w:r w:rsidR="00C72F7B">
        <w:rPr>
          <w:rFonts w:eastAsia="Times New Roman" w:cs="Calibri"/>
          <w:bCs/>
          <w:color w:val="0070C0"/>
          <w:sz w:val="24"/>
          <w:szCs w:val="24"/>
          <w:lang w:eastAsia="pl-PL"/>
        </w:rPr>
        <w:t>ortowych (oraz ich archiwaln</w:t>
      </w:r>
      <w:r w:rsidR="00433FEC">
        <w:rPr>
          <w:rFonts w:eastAsia="Times New Roman" w:cs="Calibri"/>
          <w:bCs/>
          <w:color w:val="0070C0"/>
          <w:sz w:val="24"/>
          <w:szCs w:val="24"/>
          <w:lang w:eastAsia="pl-PL"/>
        </w:rPr>
        <w:t>e wersje),</w:t>
      </w:r>
      <w:r w:rsidR="003C2F2D">
        <w:rPr>
          <w:rFonts w:eastAsia="Times New Roman" w:cs="Calibri"/>
          <w:bCs/>
          <w:color w:val="0070C0"/>
          <w:sz w:val="24"/>
          <w:szCs w:val="24"/>
          <w:lang w:eastAsia="pl-PL"/>
        </w:rPr>
        <w:t xml:space="preserve"> piśmiennictwo prawnicze (</w:t>
      </w:r>
      <w:r w:rsidR="00433FEC">
        <w:rPr>
          <w:rFonts w:eastAsia="Times New Roman" w:cs="Calibri"/>
          <w:bCs/>
          <w:color w:val="0070C0"/>
          <w:sz w:val="24"/>
          <w:szCs w:val="24"/>
          <w:lang w:eastAsia="pl-PL"/>
        </w:rPr>
        <w:t xml:space="preserve"> tezy z piśmiennictwa,</w:t>
      </w:r>
      <w:r w:rsidR="003C2F2D">
        <w:rPr>
          <w:rFonts w:eastAsia="Times New Roman" w:cs="Calibri"/>
          <w:bCs/>
          <w:color w:val="0070C0"/>
          <w:sz w:val="24"/>
          <w:szCs w:val="24"/>
          <w:lang w:eastAsia="pl-PL"/>
        </w:rPr>
        <w:t xml:space="preserve"> monografie itp.),</w:t>
      </w:r>
      <w:r w:rsidR="00433FEC">
        <w:rPr>
          <w:rFonts w:eastAsia="Times New Roman" w:cs="Calibri"/>
          <w:bCs/>
          <w:color w:val="0070C0"/>
          <w:sz w:val="24"/>
          <w:szCs w:val="24"/>
          <w:lang w:eastAsia="pl-PL"/>
        </w:rPr>
        <w:t xml:space="preserve"> wzory pism i umów </w:t>
      </w:r>
      <w:r w:rsidRPr="003F7C25">
        <w:rPr>
          <w:rFonts w:eastAsia="Times New Roman" w:cs="Calibri"/>
          <w:bCs/>
          <w:color w:val="0070C0"/>
          <w:sz w:val="24"/>
          <w:szCs w:val="24"/>
          <w:lang w:eastAsia="pl-PL"/>
        </w:rPr>
        <w:t xml:space="preserve">itd. </w:t>
      </w:r>
    </w:p>
    <w:p w:rsidR="003F7C25" w:rsidRPr="003F7C25" w:rsidRDefault="003F7C25" w:rsidP="003F7C25">
      <w:pPr>
        <w:keepNext/>
        <w:spacing w:before="240" w:after="60" w:line="240" w:lineRule="auto"/>
        <w:outlineLvl w:val="0"/>
        <w:rPr>
          <w:rFonts w:eastAsia="Times New Roman" w:cs="Calibri"/>
          <w:bCs/>
          <w:kern w:val="32"/>
          <w:sz w:val="24"/>
          <w:szCs w:val="24"/>
          <w:lang w:eastAsia="pl-PL"/>
        </w:rPr>
      </w:pPr>
      <w:bookmarkStart w:id="1" w:name="_Toc424025099"/>
      <w:r w:rsidRPr="003F7C25">
        <w:rPr>
          <w:rFonts w:eastAsia="Times New Roman" w:cs="Calibri"/>
          <w:bCs/>
          <w:kern w:val="32"/>
          <w:sz w:val="24"/>
          <w:szCs w:val="24"/>
          <w:lang w:eastAsia="pl-PL"/>
        </w:rPr>
        <w:t xml:space="preserve">Baza </w:t>
      </w:r>
      <w:r w:rsidR="00C72F7B">
        <w:rPr>
          <w:rFonts w:eastAsia="Times New Roman" w:cs="Calibri"/>
          <w:bCs/>
          <w:kern w:val="32"/>
          <w:sz w:val="24"/>
          <w:szCs w:val="24"/>
          <w:lang w:eastAsia="pl-PL"/>
        </w:rPr>
        <w:t xml:space="preserve">musi </w:t>
      </w:r>
      <w:r w:rsidRPr="003F7C25">
        <w:rPr>
          <w:rFonts w:eastAsia="Times New Roman" w:cs="Calibri"/>
          <w:bCs/>
          <w:kern w:val="32"/>
          <w:sz w:val="24"/>
          <w:szCs w:val="24"/>
          <w:lang w:eastAsia="pl-PL"/>
        </w:rPr>
        <w:t>zawiera</w:t>
      </w:r>
      <w:r w:rsidR="00C72F7B">
        <w:rPr>
          <w:rFonts w:eastAsia="Times New Roman" w:cs="Calibri"/>
          <w:bCs/>
          <w:kern w:val="32"/>
          <w:sz w:val="24"/>
          <w:szCs w:val="24"/>
          <w:lang w:eastAsia="pl-PL"/>
        </w:rPr>
        <w:t xml:space="preserve">ć co najmniej </w:t>
      </w:r>
      <w:r w:rsidRPr="003F7C25">
        <w:rPr>
          <w:rFonts w:eastAsia="Times New Roman" w:cs="Calibri"/>
          <w:bCs/>
          <w:kern w:val="32"/>
          <w:sz w:val="24"/>
          <w:szCs w:val="24"/>
          <w:lang w:eastAsia="pl-PL"/>
        </w:rPr>
        <w:t>:</w:t>
      </w:r>
      <w:bookmarkEnd w:id="1"/>
    </w:p>
    <w:p w:rsidR="003F7C25" w:rsidRPr="00255EA1" w:rsidRDefault="003F7C25" w:rsidP="003F7C25">
      <w:pPr>
        <w:keepNext/>
        <w:spacing w:before="240" w:after="60" w:line="240" w:lineRule="auto"/>
        <w:outlineLvl w:val="1"/>
        <w:rPr>
          <w:rFonts w:eastAsia="Times New Roman" w:cs="Calibri"/>
          <w:b/>
          <w:iCs/>
          <w:sz w:val="28"/>
          <w:szCs w:val="28"/>
          <w:lang w:eastAsia="pl-PL"/>
        </w:rPr>
      </w:pPr>
      <w:bookmarkStart w:id="2" w:name="_Toc424025100"/>
      <w:r w:rsidRPr="00255EA1">
        <w:rPr>
          <w:rFonts w:eastAsia="Times New Roman" w:cs="Calibri"/>
          <w:b/>
          <w:iCs/>
          <w:sz w:val="28"/>
          <w:szCs w:val="28"/>
          <w:lang w:eastAsia="pl-PL"/>
        </w:rPr>
        <w:t>I Dziennik Ustaw</w:t>
      </w:r>
      <w:bookmarkEnd w:id="2"/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Informacje formalne o aktach i skany dokumentów od 1918 roku wraz z oceną co do obowiązywania.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Komplet tekstów aktów ujednoliconych i ocenianych co do obowiązywania, opublikowanych od 1918 roku.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Możliwość udostępniania kolejnych wersji historycznych aktów obowiązujących i uchylonych.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Wzajemne powiązania formalne między aktami (co najmniej relacje typu: zmienia – zmieniony przez, uchyla – uchylony przez, wykonuje – wykonywany przez, wprowadza – wprowadzony przez, interpretuje – interpretowany przez, implementuje – implementowany przez, zastępuje – zastępowany przez).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Odwołania do przywołanych w aktach przepisów innych aktów prawnych, aktów wykonawczych z poziomu tekstu aktu i konkretnych jednostek redakcyjnych.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Odwołania do orzeczeń z poziomu tekstu aktu i konkretnych jednostek redakcyjnych.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Odwołania do linii orzeczniczych wskazujących różne poglądy w orzecznictwie z poziomu tekstu aktu prawnego i konkretnych jednostek redakcyjnych.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Odwołania do procedur opisujących kolejne etapy postępowania z poziomu tekstu aktu prawnego i konkretnych jednostek redakcyjnych.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Odwołania do analiz kompleksowo omawiających wybrane zagadnienie z poziomu tekstu aktu prawnego.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Odwołania do komentarzy praktycznych z poziomu tekstu aktu prawnego i konkretnych jednostek redakcyjnych.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Odwołania do cytatów/tez z piśmiennictwa prawniczego z poziomu tekstu aktu prawnego i konkretnych jednostek redakcyjnych.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Odwołania do komentarzy z poziomu tekstu aktu prawnego i konkretnych jednostek redakcyjnych.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Odwołania do wzorów dokumentów z poziomu tekstu aktu prawnego i konkretnych jednostek redakcyjnych.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Odwołania do monografii z poziomu tekstu aktu prawnego i konkretnych jednostek redakcyjnych.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lastRenderedPageBreak/>
        <w:t>Odwołania do pism urzędowych z poziomu tekstu aktu i konkretnych jednostek redakcyjnych.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Komplet tekstów projektów ustaw wraz z kompletem uzasadnień od III Kadencji Sejmu (nie mniej niż 6.100 projektów wraz z oceną co do aktualności; systemem relacji z aktami oraz w szczególności systemem relacji z aktami obowiązującymi.</w:t>
      </w:r>
    </w:p>
    <w:p w:rsidR="003F7C25" w:rsidRPr="003F7C25" w:rsidRDefault="003F7C25" w:rsidP="003F7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Możliwość przeglądania tekstów projektów mogących zmienić akt obowiązujący z poziomu konkretnej jednostki redakcyjnej aktu prawnego, której dotyczy projekt (projekty w relacji z aktem obowiązującym, np. z art. 1 KC.).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3F7C25" w:rsidRPr="00255EA1" w:rsidRDefault="003F7C25" w:rsidP="003F7C25">
      <w:pPr>
        <w:keepNext/>
        <w:spacing w:before="240" w:after="60" w:line="240" w:lineRule="auto"/>
        <w:outlineLvl w:val="1"/>
        <w:rPr>
          <w:rFonts w:eastAsia="Times New Roman" w:cs="Calibri"/>
          <w:b/>
          <w:iCs/>
          <w:sz w:val="28"/>
          <w:szCs w:val="28"/>
          <w:lang w:eastAsia="pl-PL"/>
        </w:rPr>
      </w:pPr>
      <w:bookmarkStart w:id="3" w:name="_Toc424025101"/>
      <w:r w:rsidRPr="00255EA1">
        <w:rPr>
          <w:rFonts w:eastAsia="Times New Roman" w:cs="Calibri"/>
          <w:b/>
          <w:iCs/>
          <w:sz w:val="28"/>
          <w:szCs w:val="28"/>
          <w:lang w:eastAsia="pl-PL"/>
        </w:rPr>
        <w:t>II Monitor Polski</w:t>
      </w:r>
      <w:bookmarkEnd w:id="3"/>
    </w:p>
    <w:p w:rsidR="003F7C25" w:rsidRPr="003F7C25" w:rsidRDefault="003F7C25" w:rsidP="003F7C2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Informacje formalne o aktach i skany dokumentów od 1918 roku.</w:t>
      </w:r>
    </w:p>
    <w:p w:rsidR="003F7C25" w:rsidRPr="003F7C25" w:rsidRDefault="003F7C25" w:rsidP="003F7C2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Komplet tekstów aktów ujednoliconych i ocenionych co do obowiązywania, opublikowanych od 1945 roku.</w:t>
      </w:r>
    </w:p>
    <w:p w:rsidR="003F7C25" w:rsidRPr="003F7C25" w:rsidRDefault="003F7C25" w:rsidP="003F7C2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Możliwość udostępniania kolejnych wersji historycznych aktów obowiązujących i uchylonych.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3F7C25" w:rsidRPr="00255EA1" w:rsidRDefault="003F7C25" w:rsidP="003F7C25">
      <w:pPr>
        <w:keepNext/>
        <w:spacing w:before="240" w:after="60" w:line="240" w:lineRule="auto"/>
        <w:outlineLvl w:val="1"/>
        <w:rPr>
          <w:rFonts w:eastAsia="Times New Roman" w:cs="Calibri"/>
          <w:b/>
          <w:iCs/>
          <w:color w:val="000000" w:themeColor="text1"/>
          <w:sz w:val="28"/>
          <w:szCs w:val="28"/>
          <w:lang w:eastAsia="pl-PL"/>
        </w:rPr>
      </w:pPr>
      <w:bookmarkStart w:id="4" w:name="_Toc424025102"/>
      <w:r w:rsidRPr="00255EA1">
        <w:rPr>
          <w:rFonts w:eastAsia="Times New Roman" w:cs="Calibri"/>
          <w:b/>
          <w:iCs/>
          <w:sz w:val="28"/>
          <w:szCs w:val="28"/>
          <w:lang w:eastAsia="pl-PL"/>
        </w:rPr>
        <w:t xml:space="preserve">III </w:t>
      </w:r>
      <w:r w:rsidRPr="00255EA1">
        <w:rPr>
          <w:rFonts w:eastAsia="Times New Roman" w:cs="Calibri"/>
          <w:b/>
          <w:iCs/>
          <w:color w:val="000000" w:themeColor="text1"/>
          <w:sz w:val="28"/>
          <w:szCs w:val="28"/>
          <w:lang w:eastAsia="pl-PL"/>
        </w:rPr>
        <w:t>Dzienniki Urz</w:t>
      </w:r>
      <w:r w:rsidRPr="00255EA1">
        <w:rPr>
          <w:rFonts w:eastAsia="Times New Roman" w:cs="Calibri"/>
          <w:b/>
          <w:bCs/>
          <w:iCs/>
          <w:color w:val="000000" w:themeColor="text1"/>
          <w:sz w:val="28"/>
          <w:szCs w:val="28"/>
          <w:lang w:eastAsia="pl-PL"/>
        </w:rPr>
        <w:t>ę</w:t>
      </w:r>
      <w:r w:rsidRPr="00255EA1">
        <w:rPr>
          <w:rFonts w:eastAsia="Times New Roman" w:cs="Calibri"/>
          <w:b/>
          <w:iCs/>
          <w:color w:val="000000" w:themeColor="text1"/>
          <w:sz w:val="28"/>
          <w:szCs w:val="28"/>
          <w:lang w:eastAsia="pl-PL"/>
        </w:rPr>
        <w:t>dowe</w:t>
      </w:r>
      <w:bookmarkEnd w:id="4"/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(Komplet dokumentów opublikowanych przynajmniej od 2001 roku oraz wybór z lat poprzednich). Ujednolicone teksty aktów prawnych opublikowanych w Dziennikach Urzędowych naczelnych i centralnych organów administracji rządowej (aktualnych i stanowiących kontynuację dzienników wydawanych przez urząd występujący pod inną nazwą), w tym: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Biuletyn Informacyjny Lasów Państwowych od 2001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Agencji Bezpieczeństwa Wewnętrznego od 2009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Agencji Wywiadu 2010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Centralnego Biura Antykorupcyjnego od 2007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Centralnego Zarządu Służby Więziennej od 2004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Generalnej Dyrekcji Ochrony Środowiska od 2011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Głównego Inspektoratu Ochrony Środowiska 2012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Głównego Urzędu Miar od 2001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Głównego Urzędu Statystycznego od 1980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Komendy Głównej Państwowej Straży Pożarnej od 2000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Komendy Głównej Policji od 2000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Komendy Głównej Straży Granicznej od 2001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Komisji Nadzoru Finansowego od 2006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Komisji Nadzoru Ubezpieczeń i Funduszy Emerytalnych od 2003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lastRenderedPageBreak/>
        <w:t>Dziennik Urzędowy Komisji Papierów Wartościowych i Giełd od 1997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Komitetu Integracji Europejskiej od 2000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Administracji i Cyfryzacji od 2012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Budownictwa od 2006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Edukacji Narodowej od 1988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Finansów od 1971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Gospodarki od 2008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Gospodarki Morskiej od 2006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Infrastruktury od 2001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Infrastruktury i Rozwoju od 2013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Kultury i Dziedzictwa Narodowego (wcześniej Dziennik Urzędowy Ministra Kultury) od 2001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Nauki i Informatyzacji (wcześniej -Dziennik Urzędowy Ministra Nauki i Informatyzacji i Komitetu Badań Naukowych oraz  Dziennik Urzędowy Ministra Nauki i Komitetu Badań Naukowych) od 2001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Nauki i Szkolnictwa Wyższego od 2006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Obrony Narodowej od 2001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Pracy i Polityki Społecznej (wcześniej Dziennik Urzędowy Ministra Polityki Społecznej) od 2005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Pracy i Polityki Socjalnej od 1988r.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Rolnictwa i Rozwoju Wsi (wcześniej Dziennik Urzędowy Ministra Rolnictwa i Gospodarki Żywnościowej) od 1999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Rozwoju Regionalnego od 2013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Skarbu Państwa od 2002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Sportu i Turystyki od 2012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Spraw Wewnętrznych (wcześniej Dziennik Urzędowy Ministra Spraw Wewnętrznych i Administracji) od 1992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Spraw Zagranicznych od 2001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Sprawiedliwości od 1985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Środowiska (wcześniej: Minister Środowiska i Głównego Inspektora Ochrony Środowiska) od 2002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Transportu od 2006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lastRenderedPageBreak/>
        <w:t>Dziennik Urzędowy Ministra Transportu i Budownictwa od 2005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Transportu, Budownictwa i Gospodarki Morskiej od 2011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Transportu i Gospodarki Morskiej  2001 r.</w:t>
      </w:r>
    </w:p>
    <w:p w:rsidR="003F7C25" w:rsidRPr="003F7C25" w:rsidRDefault="003F7C25" w:rsidP="003F7C25">
      <w:pPr>
        <w:spacing w:after="0" w:line="36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Ministra Zdrowia (wcześniej Dziennik Urzędowy Ministra Zdrowia i Opieki Społecznej) od 1982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Narodowego Banku Polskiego od 1982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Państwowej Agencji Atomistyki od 2010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Prezesa Kasy Rolniczego Ubezpieczenia Społecznego od 2002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Urzędu Komunikacji Elektronicznej od 2006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Urzędu Lotnictwa Cywilnego od 2003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Urzędu Mieszkalnictwa i Rozwoju Miast od 2001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Urzędu Ochrony Konkurencji i Konsumentów od 2001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Urzędu Patentowego Rzeczypospolitej Polskiej od 2001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Urzędu Regulacji Telekomunikacji i Poczty od 2005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Urząd Rejestracji Produktów Leczniczych, Wyrobów Medycznych i Produktów Biobójczych 2011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Wyższego Urzędu Górniczego od  2002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Dziennik Urzędowy Zakładu Ubezpieczeń Społecznych od 1980 r.</w:t>
      </w:r>
    </w:p>
    <w:p w:rsidR="003F7C25" w:rsidRPr="003F7C25" w:rsidRDefault="003F7C25" w:rsidP="003F7C25">
      <w:pPr>
        <w:numPr>
          <w:ilvl w:val="6"/>
          <w:numId w:val="12"/>
        </w:numPr>
        <w:spacing w:after="0" w:line="360" w:lineRule="auto"/>
        <w:ind w:left="1068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F7C25">
        <w:rPr>
          <w:rFonts w:eastAsia="Times New Roman" w:cs="Calibri"/>
          <w:color w:val="000000" w:themeColor="text1"/>
          <w:sz w:val="24"/>
          <w:szCs w:val="24"/>
          <w:lang w:eastAsia="pl-PL"/>
        </w:rPr>
        <w:t>Prezes Narodowego Funduszu Zdrowia od 2007 r.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3F7C25" w:rsidRPr="00255EA1" w:rsidRDefault="003F7C25" w:rsidP="003F7C25">
      <w:pPr>
        <w:keepNext/>
        <w:spacing w:before="240" w:after="60" w:line="240" w:lineRule="auto"/>
        <w:outlineLvl w:val="1"/>
        <w:rPr>
          <w:rFonts w:eastAsia="Times New Roman" w:cs="Calibri"/>
          <w:b/>
          <w:iCs/>
          <w:sz w:val="28"/>
          <w:szCs w:val="28"/>
          <w:lang w:eastAsia="pl-PL"/>
        </w:rPr>
      </w:pPr>
      <w:bookmarkStart w:id="5" w:name="_Toc424025103"/>
      <w:r w:rsidRPr="00255EA1">
        <w:rPr>
          <w:rFonts w:eastAsia="Times New Roman" w:cs="Calibri"/>
          <w:b/>
          <w:iCs/>
          <w:sz w:val="28"/>
          <w:szCs w:val="28"/>
          <w:lang w:eastAsia="pl-PL"/>
        </w:rPr>
        <w:t>IV Prawo miejscowe</w:t>
      </w:r>
      <w:bookmarkEnd w:id="5"/>
    </w:p>
    <w:p w:rsidR="003F7C25" w:rsidRPr="003F7C25" w:rsidRDefault="003F7C25" w:rsidP="003F7C25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Komplet ujednoliconych i ocenianych co do obowiązywania tekstów aktów prawnych opublikowanych w Wojewódzkich Dziennikach Urzędowych, od wprowadzenia 16 województw ustawą z dnia 24 lipca 1998 r. o wprowadzeniu zasadniczego trójstopniowego podziału terytorialnego państwa, to jest 1 stycznia 1999 roku.</w:t>
      </w:r>
    </w:p>
    <w:p w:rsidR="003F7C25" w:rsidRPr="003F7C25" w:rsidRDefault="003F7C25" w:rsidP="003F7C25">
      <w:pPr>
        <w:keepNext/>
        <w:spacing w:before="240" w:after="60" w:line="240" w:lineRule="auto"/>
        <w:outlineLvl w:val="1"/>
        <w:rPr>
          <w:rFonts w:eastAsia="Times New Roman" w:cs="Calibri"/>
          <w:b/>
          <w:bCs/>
          <w:i/>
          <w:sz w:val="28"/>
          <w:szCs w:val="28"/>
          <w:lang w:eastAsia="pl-PL"/>
        </w:rPr>
      </w:pPr>
      <w:r w:rsidRPr="003F7C25">
        <w:rPr>
          <w:rFonts w:eastAsia="Times New Roman" w:cs="Calibri"/>
          <w:b/>
          <w:bCs/>
          <w:i/>
          <w:iCs/>
          <w:sz w:val="28"/>
          <w:szCs w:val="28"/>
          <w:lang w:eastAsia="pl-PL"/>
        </w:rPr>
        <w:br/>
      </w:r>
      <w:bookmarkStart w:id="6" w:name="_Toc424025104"/>
      <w:r w:rsidRPr="003F7C25">
        <w:rPr>
          <w:rFonts w:eastAsia="Times New Roman" w:cs="Calibri"/>
          <w:b/>
          <w:bCs/>
          <w:i/>
          <w:sz w:val="28"/>
          <w:szCs w:val="28"/>
          <w:lang w:eastAsia="pl-PL"/>
        </w:rPr>
        <w:t>V Prawo europejskie</w:t>
      </w:r>
      <w:bookmarkEnd w:id="6"/>
    </w:p>
    <w:p w:rsidR="003F7C25" w:rsidRPr="003F7C25" w:rsidRDefault="003F7C25" w:rsidP="003F7C25">
      <w:pPr>
        <w:spacing w:after="0" w:line="240" w:lineRule="auto"/>
        <w:rPr>
          <w:rFonts w:eastAsia="Times New Roman" w:cs="Calibri"/>
          <w:b/>
          <w:i/>
          <w:sz w:val="24"/>
          <w:szCs w:val="24"/>
          <w:lang w:eastAsia="pl-PL"/>
        </w:rPr>
      </w:pPr>
      <w:r w:rsidRPr="003F7C25">
        <w:rPr>
          <w:rFonts w:eastAsia="Times New Roman" w:cs="Calibri"/>
          <w:b/>
          <w:i/>
          <w:sz w:val="24"/>
          <w:szCs w:val="24"/>
          <w:lang w:eastAsia="pl-PL"/>
        </w:rPr>
        <w:t xml:space="preserve">Dziennik Urzędowy Unii Europejskiej– wydanie polskie </w:t>
      </w:r>
    </w:p>
    <w:p w:rsidR="003F7C25" w:rsidRPr="003F7C25" w:rsidRDefault="003F7C25" w:rsidP="003F7C2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Komplet informacji formalnych o aktach opublikowanych w tym dzienniku (co najmniej: identyfikator, tytuł, organ wydający, rodzaj dokumentu, data uchwalenia lub wydania aktu, data ogłoszenia, data wejścia w życie).</w:t>
      </w:r>
    </w:p>
    <w:p w:rsidR="003F7C25" w:rsidRPr="003F7C25" w:rsidRDefault="003F7C25" w:rsidP="003F7C2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lastRenderedPageBreak/>
        <w:t>Ujednolicone teksty aktów prawnych ukazujących się w języku polskim, opublikowane od 1 maja 2004 r. wraz z oceną co do obowiązywania.</w:t>
      </w:r>
    </w:p>
    <w:p w:rsidR="003F7C25" w:rsidRPr="003F7C25" w:rsidRDefault="003F7C25" w:rsidP="003F7C2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Możliwość udostępniania kolejnych wersji historycznych aktów obowiązujących i uchylonych.</w:t>
      </w:r>
    </w:p>
    <w:p w:rsidR="003F7C25" w:rsidRPr="003F7C25" w:rsidRDefault="003F7C25" w:rsidP="003F7C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Wzajemne powiązania formalne między aktami (co najmniej relacje typu: zmienia – zmieniany przez, uchyla – uchylony przez, wykonuje – wykonywany przez, implementuje – implementowany przez).</w:t>
      </w:r>
    </w:p>
    <w:p w:rsidR="003F7C25" w:rsidRPr="003F7C25" w:rsidRDefault="003F7C25" w:rsidP="003F7C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Odwołania do przywołanych w aktach przepisów innych aktów prawnych, aktów wykonawczych z poziomu tekstu aktu.</w:t>
      </w:r>
    </w:p>
    <w:p w:rsidR="003F7C25" w:rsidRPr="003F7C25" w:rsidRDefault="003F7C25" w:rsidP="003F7C2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 xml:space="preserve">Odwołania do orzeczeń, komentarzy, monografii i tez z piśmiennictwa z poziomu tekstu aktu i konkretnych jednostek redakcyjnych. </w:t>
      </w:r>
    </w:p>
    <w:p w:rsidR="003F7C25" w:rsidRPr="003F7C25" w:rsidRDefault="003F7C25" w:rsidP="003F7C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3F7C25" w:rsidRPr="003F7C25" w:rsidRDefault="003F7C25" w:rsidP="003F7C2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3F7C25" w:rsidRPr="003F7C25" w:rsidRDefault="003F7C25" w:rsidP="003F7C25">
      <w:pPr>
        <w:spacing w:after="0" w:line="240" w:lineRule="auto"/>
        <w:rPr>
          <w:rFonts w:eastAsia="Times New Roman" w:cs="Calibri"/>
          <w:b/>
          <w:i/>
          <w:sz w:val="24"/>
          <w:szCs w:val="24"/>
          <w:lang w:eastAsia="pl-PL"/>
        </w:rPr>
      </w:pPr>
      <w:r w:rsidRPr="003F7C25">
        <w:rPr>
          <w:rFonts w:eastAsia="Times New Roman" w:cs="Calibri"/>
          <w:b/>
          <w:i/>
          <w:sz w:val="24"/>
          <w:szCs w:val="24"/>
          <w:lang w:eastAsia="pl-PL"/>
        </w:rPr>
        <w:t xml:space="preserve">Dzienniki Urzędowe Unii Europejskiej – polskie wydanie </w:t>
      </w:r>
    </w:p>
    <w:p w:rsidR="003F7C25" w:rsidRPr="003F7C25" w:rsidRDefault="003F7C25" w:rsidP="003F7C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Komplet informacji formalnych o aktach opublikowanych w tym dzienniku (co najmniej: identyfikator, tytuł, organ wydający, rodzaj dokumentu, data uchwalenia lub wydania aktu, data ogłoszenia, data wejścia w życie).</w:t>
      </w:r>
    </w:p>
    <w:p w:rsidR="003F7C25" w:rsidRPr="003F7C25" w:rsidRDefault="003F7C25" w:rsidP="003F7C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Wszystkie akty obowiązujące oraz oczekujące.</w:t>
      </w:r>
    </w:p>
    <w:p w:rsidR="003F7C25" w:rsidRPr="003F7C25" w:rsidRDefault="003F7C25" w:rsidP="003F7C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Ujednolicone teksty aktów prawnych ukazujących się w języku polskim opublikowane od 1 maja 2004 r. wraz z oceną co do obowiązywania.</w:t>
      </w:r>
    </w:p>
    <w:p w:rsidR="003F7C25" w:rsidRPr="003F7C25" w:rsidRDefault="003F7C25" w:rsidP="003F7C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Możliwość udostępniania kolejnych wersji historycznych aktów obowiązujących i uchylonych.</w:t>
      </w:r>
    </w:p>
    <w:p w:rsidR="003F7C25" w:rsidRPr="003F7C25" w:rsidRDefault="003F7C25" w:rsidP="003F7C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Wzajemne powiązania formalne między aktami (co najmniej relacje typu: zmienia – zmieniony przez, uchyla – uchylony przez, wykonuje – wykonywany przez).</w:t>
      </w:r>
    </w:p>
    <w:p w:rsidR="003F7C25" w:rsidRPr="003F7C25" w:rsidRDefault="003F7C25" w:rsidP="003F7C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Odwołania do orzeczeń, komentarzy, monografii i tez z piśmiennictwa z poziomu tekstu aktu i konkretnej jednostki redakcyjnej.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Cs/>
          <w:sz w:val="24"/>
          <w:szCs w:val="24"/>
          <w:lang w:eastAsia="pl-PL"/>
        </w:rPr>
      </w:pPr>
    </w:p>
    <w:p w:rsidR="003F7C25" w:rsidRPr="00255EA1" w:rsidRDefault="003F7C25" w:rsidP="003F7C25">
      <w:pPr>
        <w:keepNext/>
        <w:spacing w:before="240" w:after="60" w:line="240" w:lineRule="auto"/>
        <w:outlineLvl w:val="1"/>
        <w:rPr>
          <w:rFonts w:eastAsia="Times New Roman" w:cs="Calibri"/>
          <w:b/>
          <w:iCs/>
          <w:sz w:val="28"/>
          <w:szCs w:val="28"/>
          <w:lang w:eastAsia="pl-PL"/>
        </w:rPr>
      </w:pPr>
      <w:bookmarkStart w:id="7" w:name="_Toc424025105"/>
      <w:r w:rsidRPr="00255EA1">
        <w:rPr>
          <w:rFonts w:eastAsia="Times New Roman" w:cs="Calibri"/>
          <w:b/>
          <w:iCs/>
          <w:sz w:val="28"/>
          <w:szCs w:val="28"/>
          <w:lang w:eastAsia="pl-PL"/>
        </w:rPr>
        <w:t>VI Pomniki prawa</w:t>
      </w:r>
      <w:bookmarkEnd w:id="7"/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Ujednolicone teksty następujących aktów prawnych z możliwością wyświetlenia brzmienia wskazanego aktu prawnego na wybrany dzień:</w:t>
      </w:r>
    </w:p>
    <w:p w:rsidR="003F7C25" w:rsidRPr="003F7C25" w:rsidRDefault="003F7C25" w:rsidP="003F7C25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Calibri"/>
          <w:sz w:val="24"/>
          <w:szCs w:val="24"/>
          <w:lang w:eastAsia="pl-PL"/>
        </w:rPr>
      </w:pPr>
      <w:proofErr w:type="spellStart"/>
      <w:r w:rsidRPr="003F7C25">
        <w:rPr>
          <w:rFonts w:eastAsia="Times New Roman" w:cs="Calibri"/>
          <w:sz w:val="24"/>
          <w:szCs w:val="24"/>
          <w:lang w:eastAsia="pl-PL"/>
        </w:rPr>
        <w:t>Kodex</w:t>
      </w:r>
      <w:proofErr w:type="spellEnd"/>
      <w:r w:rsidRPr="003F7C25">
        <w:rPr>
          <w:rFonts w:eastAsia="Times New Roman" w:cs="Calibri"/>
          <w:sz w:val="24"/>
          <w:szCs w:val="24"/>
          <w:lang w:eastAsia="pl-PL"/>
        </w:rPr>
        <w:t xml:space="preserve"> Napoleona z 1804.03.21 (K.N.1808.1.1.3)</w:t>
      </w:r>
    </w:p>
    <w:p w:rsidR="003F7C25" w:rsidRPr="003F7C25" w:rsidRDefault="003F7C25" w:rsidP="003F7C25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proofErr w:type="spellStart"/>
      <w:r w:rsidRPr="003F7C25">
        <w:rPr>
          <w:rFonts w:eastAsia="Times New Roman" w:cs="Calibri"/>
          <w:sz w:val="24"/>
          <w:szCs w:val="24"/>
          <w:lang w:eastAsia="pl-PL"/>
        </w:rPr>
        <w:t>Kodex</w:t>
      </w:r>
      <w:proofErr w:type="spellEnd"/>
      <w:r w:rsidRPr="003F7C25">
        <w:rPr>
          <w:rFonts w:eastAsia="Times New Roman" w:cs="Calibri"/>
          <w:sz w:val="24"/>
          <w:szCs w:val="24"/>
          <w:lang w:eastAsia="pl-PL"/>
        </w:rPr>
        <w:t xml:space="preserve"> cywilny Królestwa Polskiego z 1825.06.01 (Dz.P.K.P.1825.10.41.3)</w:t>
      </w:r>
    </w:p>
    <w:p w:rsidR="003F7C25" w:rsidRPr="003F7C25" w:rsidRDefault="003F7C25" w:rsidP="003F7C25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Powszechna Księga Ustaw Cywilnych (ALLGEMEINES BÜRGERLICHES GESETZBUCH) z 1811.06.01 (P.K.U.C.1811.1.1.1)</w:t>
      </w:r>
    </w:p>
    <w:p w:rsidR="003F7C25" w:rsidRPr="003F7C25" w:rsidRDefault="003F7C25" w:rsidP="003F7C25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Kodeks Cywilny obowiązujący na Ziemiach Zachodnich Rzeczypospolitej Polskiej (BÜRGERLICHES GESETZBUCH) z 1896.08.18 (Z.U.Z.Z.1923.1.10.1)</w:t>
      </w:r>
    </w:p>
    <w:p w:rsidR="003F7C25" w:rsidRPr="003F7C25" w:rsidRDefault="003F7C25" w:rsidP="003F7C25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 xml:space="preserve">Prawo o </w:t>
      </w:r>
      <w:proofErr w:type="spellStart"/>
      <w:r w:rsidRPr="003F7C25">
        <w:rPr>
          <w:rFonts w:eastAsia="Times New Roman" w:cs="Calibri"/>
          <w:sz w:val="24"/>
          <w:szCs w:val="24"/>
          <w:lang w:eastAsia="pl-PL"/>
        </w:rPr>
        <w:t>Przywileiach</w:t>
      </w:r>
      <w:proofErr w:type="spellEnd"/>
      <w:r w:rsidRPr="003F7C25">
        <w:rPr>
          <w:rFonts w:eastAsia="Times New Roman" w:cs="Calibri"/>
          <w:sz w:val="24"/>
          <w:szCs w:val="24"/>
          <w:lang w:eastAsia="pl-PL"/>
        </w:rPr>
        <w:t xml:space="preserve"> i Hipotekach z 1925.06.01 (Dz.P.K.P.1825.9.40.355 ) </w:t>
      </w:r>
    </w:p>
    <w:p w:rsidR="003F7C25" w:rsidRPr="003F7C25" w:rsidRDefault="003F7C25" w:rsidP="003F7C25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 xml:space="preserve">Prawo o ustaleniu własności dóbr nieruchomych, o </w:t>
      </w:r>
      <w:proofErr w:type="spellStart"/>
      <w:r w:rsidRPr="003F7C25">
        <w:rPr>
          <w:rFonts w:eastAsia="Times New Roman" w:cs="Calibri"/>
          <w:sz w:val="24"/>
          <w:szCs w:val="24"/>
          <w:lang w:eastAsia="pl-PL"/>
        </w:rPr>
        <w:t>przywileiach</w:t>
      </w:r>
      <w:proofErr w:type="spellEnd"/>
      <w:r w:rsidRPr="003F7C25">
        <w:rPr>
          <w:rFonts w:eastAsia="Times New Roman" w:cs="Calibri"/>
          <w:sz w:val="24"/>
          <w:szCs w:val="24"/>
          <w:lang w:eastAsia="pl-PL"/>
        </w:rPr>
        <w:t xml:space="preserve"> i </w:t>
      </w:r>
      <w:proofErr w:type="spellStart"/>
      <w:r w:rsidRPr="003F7C25">
        <w:rPr>
          <w:rFonts w:eastAsia="Times New Roman" w:cs="Calibri"/>
          <w:sz w:val="24"/>
          <w:szCs w:val="24"/>
          <w:lang w:eastAsia="pl-PL"/>
        </w:rPr>
        <w:t>hypotekach</w:t>
      </w:r>
      <w:proofErr w:type="spellEnd"/>
      <w:r w:rsidRPr="003F7C25">
        <w:rPr>
          <w:rFonts w:eastAsia="Times New Roman" w:cs="Calibri"/>
          <w:sz w:val="24"/>
          <w:szCs w:val="24"/>
          <w:lang w:eastAsia="pl-PL"/>
        </w:rPr>
        <w:t xml:space="preserve"> w </w:t>
      </w:r>
      <w:proofErr w:type="spellStart"/>
      <w:r w:rsidRPr="003F7C25">
        <w:rPr>
          <w:rFonts w:eastAsia="Times New Roman" w:cs="Calibri"/>
          <w:sz w:val="24"/>
          <w:szCs w:val="24"/>
          <w:lang w:eastAsia="pl-PL"/>
        </w:rPr>
        <w:t>mieysce</w:t>
      </w:r>
      <w:proofErr w:type="spellEnd"/>
      <w:r w:rsidRPr="003F7C25">
        <w:rPr>
          <w:rFonts w:eastAsia="Times New Roman" w:cs="Calibri"/>
          <w:sz w:val="24"/>
          <w:szCs w:val="24"/>
          <w:lang w:eastAsia="pl-PL"/>
        </w:rPr>
        <w:t xml:space="preserve"> tytułu XVIII. księgi III. </w:t>
      </w:r>
      <w:proofErr w:type="spellStart"/>
      <w:r w:rsidRPr="003F7C25">
        <w:rPr>
          <w:rFonts w:eastAsia="Times New Roman" w:cs="Calibri"/>
          <w:sz w:val="24"/>
          <w:szCs w:val="24"/>
          <w:lang w:eastAsia="pl-PL"/>
        </w:rPr>
        <w:t>kodexu</w:t>
      </w:r>
      <w:proofErr w:type="spellEnd"/>
      <w:r w:rsidRPr="003F7C25">
        <w:rPr>
          <w:rFonts w:eastAsia="Times New Roman" w:cs="Calibri"/>
          <w:sz w:val="24"/>
          <w:szCs w:val="24"/>
          <w:lang w:eastAsia="pl-PL"/>
        </w:rPr>
        <w:t xml:space="preserve"> cywilnego z 1818.04.14 (Dz.P.K.P.1818.5.21.295)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3F7C25" w:rsidRPr="00255EA1" w:rsidRDefault="003F7C25" w:rsidP="003F7C25">
      <w:pPr>
        <w:keepNext/>
        <w:spacing w:before="240" w:after="60" w:line="240" w:lineRule="auto"/>
        <w:outlineLvl w:val="1"/>
        <w:rPr>
          <w:rFonts w:eastAsia="Times New Roman" w:cs="Calibri"/>
          <w:b/>
          <w:iCs/>
          <w:sz w:val="28"/>
          <w:szCs w:val="28"/>
          <w:lang w:eastAsia="pl-PL"/>
        </w:rPr>
      </w:pPr>
      <w:bookmarkStart w:id="8" w:name="_Toc424025106"/>
      <w:r w:rsidRPr="00255EA1">
        <w:rPr>
          <w:rFonts w:eastAsia="Times New Roman" w:cs="Calibri"/>
          <w:b/>
          <w:iCs/>
          <w:sz w:val="28"/>
          <w:szCs w:val="28"/>
          <w:lang w:eastAsia="pl-PL"/>
        </w:rPr>
        <w:t>VII Orzecznictwo sądów, administracji i pisma urzędowe</w:t>
      </w:r>
      <w:bookmarkEnd w:id="8"/>
    </w:p>
    <w:p w:rsidR="003F7C25" w:rsidRPr="003F7C25" w:rsidRDefault="003F7C25" w:rsidP="003F7C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3F7C25">
        <w:rPr>
          <w:rFonts w:eastAsia="Times New Roman" w:cs="Calibri"/>
          <w:bCs/>
          <w:sz w:val="24"/>
          <w:szCs w:val="24"/>
          <w:lang w:eastAsia="pl-PL"/>
        </w:rPr>
        <w:t>Orzecznictwo sądów, administracji i pisma urzędowe nie mniej niż 1.500.000</w:t>
      </w:r>
    </w:p>
    <w:p w:rsidR="003F7C25" w:rsidRPr="003F7C25" w:rsidRDefault="003F7C25" w:rsidP="003F7C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3F7C25">
        <w:rPr>
          <w:rFonts w:eastAsia="Times New Roman" w:cs="Calibri"/>
          <w:bCs/>
          <w:sz w:val="24"/>
          <w:szCs w:val="24"/>
          <w:lang w:eastAsia="pl-PL"/>
        </w:rPr>
        <w:t xml:space="preserve">Orzeczenia Sądu Najwyższego nie mniej niż 135 tys., Naczelnego Sądu Administracyjnego nie mniej niż 150 tys., Wojewódzkich Sądów Administracyjnych nie </w:t>
      </w:r>
      <w:r w:rsidRPr="003F7C25">
        <w:rPr>
          <w:rFonts w:eastAsia="Times New Roman" w:cs="Calibri"/>
          <w:bCs/>
          <w:sz w:val="24"/>
          <w:szCs w:val="24"/>
          <w:lang w:eastAsia="pl-PL"/>
        </w:rPr>
        <w:lastRenderedPageBreak/>
        <w:t>mniej niż 790 tys., Trybunału Konstytucyjnego nie mniej niż 9 tys. oraz sądów apelacyjnych nie mniej niż 49 tys.</w:t>
      </w:r>
    </w:p>
    <w:p w:rsidR="003F7C25" w:rsidRPr="003F7C25" w:rsidRDefault="003F7C25" w:rsidP="003F7C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3F7C25">
        <w:rPr>
          <w:rFonts w:eastAsia="Times New Roman" w:cs="Calibri"/>
          <w:bCs/>
          <w:sz w:val="24"/>
          <w:szCs w:val="24"/>
          <w:lang w:eastAsia="pl-PL"/>
        </w:rPr>
        <w:t>Orzecznictwo Głównej Komisji Orzekającej w Sprawach o Naruszenie Dyscypliny Finansów Publicznych przy Ministerstwie Finansów nie mniej niż 1500, Regionalnych Izb Obrachunkowych nie mniej niż 6 tys., Samorządowych Kolegiów Odwoławczych nie mniej niż 600, wojewodów nie mniej niż 11 tys.; Orzeczenia Zespołu Arbitrów nie mniej niż 8 tys. i Krajowej Izby Odwoławczej przy Prezesie Urzędu Zamówień Publicznych nie mniej niż 16 tys.</w:t>
      </w:r>
    </w:p>
    <w:p w:rsidR="003F7C25" w:rsidRPr="003F7C25" w:rsidRDefault="003F7C25" w:rsidP="003F7C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3F7C25">
        <w:rPr>
          <w:rFonts w:eastAsia="Times New Roman" w:cs="Calibri"/>
          <w:bCs/>
          <w:sz w:val="24"/>
          <w:szCs w:val="24"/>
          <w:lang w:eastAsia="pl-PL"/>
        </w:rPr>
        <w:t>Pisma urzędowe w tym: Ministerstwa Finansów nie mniej niż 7 tysięcy, Izby  i urzędy skarbowe nie mniej niż 240 tysięcy.</w:t>
      </w:r>
    </w:p>
    <w:p w:rsidR="003F7C25" w:rsidRPr="003F7C25" w:rsidRDefault="003F7C25" w:rsidP="003F7C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3F7C25">
        <w:rPr>
          <w:rFonts w:eastAsia="Times New Roman" w:cs="Calibri"/>
          <w:bCs/>
          <w:sz w:val="24"/>
          <w:szCs w:val="24"/>
          <w:lang w:eastAsia="pl-PL"/>
        </w:rPr>
        <w:t>Ocena co do aktualności tez orzeczeń i pism urzędowych, wraz z czytelnym oznaczeniem na listach wynikowych.</w:t>
      </w:r>
    </w:p>
    <w:p w:rsidR="003F7C25" w:rsidRPr="003F7C25" w:rsidRDefault="003F7C25" w:rsidP="003F7C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3F7C25">
        <w:rPr>
          <w:rFonts w:eastAsia="Times New Roman" w:cs="Calibri"/>
          <w:bCs/>
          <w:sz w:val="24"/>
          <w:szCs w:val="24"/>
          <w:lang w:eastAsia="pl-PL"/>
        </w:rPr>
        <w:t>Orzeczenia strasburskie (Europejski Trybunał Praw Człowieka, Europejska Komisja Praw Człowieka, Komitet Ministrów Rady Europy) nie mniej niż 40 tys.</w:t>
      </w:r>
    </w:p>
    <w:p w:rsidR="003F7C25" w:rsidRPr="003F7C25" w:rsidRDefault="003F7C25" w:rsidP="003F7C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3F7C25">
        <w:rPr>
          <w:rFonts w:eastAsia="Times New Roman" w:cs="Calibri"/>
          <w:bCs/>
          <w:sz w:val="24"/>
          <w:szCs w:val="24"/>
          <w:lang w:eastAsia="pl-PL"/>
        </w:rPr>
        <w:t>Orzeczenia luksemburskie (Trybunał Sprawiedliwości, Sąd do spraw służby publicznej, Sąd (dawniej Sąd Pierwszej Instancji) nie mniej niż 18 tys.</w:t>
      </w:r>
    </w:p>
    <w:p w:rsidR="003F7C25" w:rsidRPr="003F7C25" w:rsidRDefault="003F7C25" w:rsidP="003F7C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3F7C25">
        <w:rPr>
          <w:rFonts w:eastAsia="Times New Roman" w:cs="Calibri"/>
          <w:bCs/>
          <w:sz w:val="24"/>
          <w:szCs w:val="24"/>
          <w:lang w:eastAsia="pl-PL"/>
        </w:rPr>
        <w:t>Specjalistyczne słowniki angielsko – polskie terminologii prawniczej dostępny z poziomu orzeczeń.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3F7C25" w:rsidRPr="00255EA1" w:rsidRDefault="003F7C25" w:rsidP="003F7C25">
      <w:pPr>
        <w:keepNext/>
        <w:spacing w:before="240" w:after="60" w:line="240" w:lineRule="auto"/>
        <w:outlineLvl w:val="1"/>
        <w:rPr>
          <w:rFonts w:eastAsia="Times New Roman" w:cs="Calibri"/>
          <w:b/>
          <w:iCs/>
          <w:sz w:val="28"/>
          <w:szCs w:val="28"/>
          <w:lang w:eastAsia="pl-PL"/>
        </w:rPr>
      </w:pPr>
      <w:bookmarkStart w:id="9" w:name="_Toc424025107"/>
      <w:r w:rsidRPr="00255EA1">
        <w:rPr>
          <w:rFonts w:eastAsia="Times New Roman" w:cs="Calibri"/>
          <w:b/>
          <w:iCs/>
          <w:sz w:val="28"/>
          <w:szCs w:val="28"/>
          <w:lang w:eastAsia="pl-PL"/>
        </w:rPr>
        <w:t>VIII Glosy, nurty orzecznicze, bibliografia</w:t>
      </w:r>
      <w:bookmarkEnd w:id="9"/>
    </w:p>
    <w:p w:rsidR="003F7C25" w:rsidRPr="003F7C25" w:rsidRDefault="003F7C25" w:rsidP="003F7C2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3F7C25">
        <w:rPr>
          <w:rFonts w:eastAsia="Times New Roman" w:cs="Calibri"/>
          <w:bCs/>
          <w:sz w:val="24"/>
          <w:szCs w:val="24"/>
          <w:lang w:eastAsia="pl-PL"/>
        </w:rPr>
        <w:t>Glosy i omówienia do orzeczeń (nie mniej niż 9 tys.).</w:t>
      </w:r>
    </w:p>
    <w:p w:rsidR="003F7C25" w:rsidRPr="003F7C25" w:rsidRDefault="003F7C25" w:rsidP="003F7C2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3F7C25">
        <w:rPr>
          <w:rFonts w:eastAsia="Times New Roman" w:cs="Calibri"/>
          <w:bCs/>
          <w:sz w:val="24"/>
          <w:szCs w:val="24"/>
          <w:lang w:eastAsia="pl-PL"/>
        </w:rPr>
        <w:t>Linie orzecznicze wskazujące różnie poglądy w orzecznictwie (nie mniej niż 800)</w:t>
      </w:r>
    </w:p>
    <w:p w:rsidR="003F7C25" w:rsidRPr="003F7C25" w:rsidRDefault="003F7C25" w:rsidP="003F7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3F7C25">
        <w:rPr>
          <w:rFonts w:eastAsia="Times New Roman" w:cs="Calibri"/>
          <w:bCs/>
          <w:sz w:val="24"/>
          <w:szCs w:val="24"/>
          <w:lang w:eastAsia="pl-PL"/>
        </w:rPr>
        <w:t>Bibliografia prawnicza PAN (nie mniej niż 290 tys. pozycji) z możliwością szukania po słowach kluczowych i hasłach z lat 1965-2015, z zachowaniem ciągłości roczników).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3F7C25" w:rsidRPr="00255EA1" w:rsidRDefault="003F7C25" w:rsidP="003F7C25">
      <w:pPr>
        <w:keepNext/>
        <w:spacing w:before="240" w:after="60" w:line="240" w:lineRule="auto"/>
        <w:outlineLvl w:val="1"/>
        <w:rPr>
          <w:rFonts w:eastAsia="Times New Roman" w:cs="Calibri"/>
          <w:b/>
          <w:iCs/>
          <w:sz w:val="28"/>
          <w:szCs w:val="28"/>
          <w:lang w:eastAsia="pl-PL"/>
        </w:rPr>
      </w:pPr>
      <w:bookmarkStart w:id="10" w:name="_Toc424025108"/>
      <w:r w:rsidRPr="00255EA1">
        <w:rPr>
          <w:rFonts w:eastAsia="Times New Roman" w:cs="Calibri"/>
          <w:b/>
          <w:iCs/>
          <w:sz w:val="28"/>
          <w:szCs w:val="28"/>
          <w:lang w:eastAsia="pl-PL"/>
        </w:rPr>
        <w:t>IX Komentarze</w:t>
      </w:r>
      <w:bookmarkEnd w:id="10"/>
    </w:p>
    <w:p w:rsidR="003F7C25" w:rsidRPr="003F7C25" w:rsidRDefault="003C2F2D" w:rsidP="003F7C2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Rozszerzona b</w:t>
      </w:r>
      <w:r w:rsidR="003F7C25" w:rsidRPr="003F7C25">
        <w:rPr>
          <w:rFonts w:eastAsia="Times New Roman" w:cs="Calibri"/>
          <w:bCs/>
          <w:sz w:val="24"/>
          <w:szCs w:val="24"/>
          <w:lang w:eastAsia="pl-PL"/>
        </w:rPr>
        <w:t>aza komentarzy</w:t>
      </w:r>
      <w:r w:rsidR="00C72F7B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203038">
        <w:rPr>
          <w:rFonts w:eastAsia="Times New Roman" w:cs="Calibri"/>
          <w:bCs/>
          <w:sz w:val="24"/>
          <w:szCs w:val="24"/>
          <w:lang w:eastAsia="pl-PL"/>
        </w:rPr>
        <w:t>(</w:t>
      </w:r>
      <w:r w:rsidR="00495878">
        <w:rPr>
          <w:rFonts w:eastAsia="Times New Roman" w:cs="Calibri"/>
          <w:bCs/>
          <w:sz w:val="24"/>
          <w:szCs w:val="24"/>
          <w:lang w:eastAsia="pl-PL"/>
        </w:rPr>
        <w:t>wszystkie dostępne komentarze w ramach oferowanego systemu</w:t>
      </w:r>
      <w:r w:rsidR="00203038">
        <w:rPr>
          <w:rFonts w:eastAsia="Times New Roman" w:cs="Calibri"/>
          <w:bCs/>
          <w:sz w:val="24"/>
          <w:szCs w:val="24"/>
          <w:lang w:eastAsia="pl-PL"/>
        </w:rPr>
        <w:t>)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C72F7B">
        <w:rPr>
          <w:rFonts w:eastAsia="Times New Roman" w:cs="Calibri"/>
          <w:bCs/>
          <w:sz w:val="24"/>
          <w:szCs w:val="24"/>
          <w:lang w:eastAsia="pl-PL"/>
        </w:rPr>
        <w:t xml:space="preserve">musi </w:t>
      </w:r>
      <w:r w:rsidR="003F7C25" w:rsidRPr="003F7C25">
        <w:rPr>
          <w:rFonts w:eastAsia="Times New Roman" w:cs="Calibri"/>
          <w:bCs/>
          <w:sz w:val="24"/>
          <w:szCs w:val="24"/>
          <w:lang w:eastAsia="pl-PL"/>
        </w:rPr>
        <w:t xml:space="preserve"> zawiera</w:t>
      </w:r>
      <w:r w:rsidR="00C72F7B">
        <w:rPr>
          <w:rFonts w:eastAsia="Times New Roman" w:cs="Calibri"/>
          <w:bCs/>
          <w:sz w:val="24"/>
          <w:szCs w:val="24"/>
          <w:lang w:eastAsia="pl-PL"/>
        </w:rPr>
        <w:t>ć</w:t>
      </w:r>
      <w:r w:rsidR="003F7C25" w:rsidRPr="003F7C25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C72F7B">
        <w:rPr>
          <w:rFonts w:eastAsia="Times New Roman" w:cs="Calibri"/>
          <w:bCs/>
          <w:sz w:val="24"/>
          <w:szCs w:val="24"/>
          <w:lang w:eastAsia="pl-PL"/>
        </w:rPr>
        <w:t>co najmniej</w:t>
      </w:r>
      <w:r w:rsidR="003F7C25" w:rsidRPr="003F7C25">
        <w:rPr>
          <w:rFonts w:eastAsia="Times New Roman" w:cs="Calibri"/>
          <w:bCs/>
          <w:sz w:val="24"/>
          <w:szCs w:val="24"/>
          <w:lang w:eastAsia="pl-PL"/>
        </w:rPr>
        <w:t>:</w:t>
      </w:r>
    </w:p>
    <w:p w:rsidR="003F7C25" w:rsidRPr="003F7C25" w:rsidRDefault="003F7C25" w:rsidP="003F7C25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3F7C25" w:rsidRPr="003F7C25" w:rsidRDefault="003F7C25" w:rsidP="003F7C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3F7C25">
        <w:rPr>
          <w:rFonts w:eastAsia="Times New Roman" w:cs="Calibri"/>
          <w:bCs/>
          <w:sz w:val="24"/>
          <w:szCs w:val="24"/>
          <w:lang w:eastAsia="pl-PL"/>
        </w:rPr>
        <w:t>Komentarze do aktów prawa polskiego i europejskiego nie mniej niż 2.300</w:t>
      </w:r>
    </w:p>
    <w:p w:rsidR="003F7C25" w:rsidRPr="003F7C25" w:rsidRDefault="003F7C25" w:rsidP="003F7C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3F7C25">
        <w:rPr>
          <w:rFonts w:eastAsia="Times New Roman" w:cs="Calibri"/>
          <w:bCs/>
          <w:sz w:val="24"/>
          <w:szCs w:val="24"/>
          <w:lang w:eastAsia="pl-PL"/>
        </w:rPr>
        <w:t xml:space="preserve">Komentarze, w tym skomentowana część jednostek redakcyjnych: </w:t>
      </w:r>
      <w:proofErr w:type="spellStart"/>
      <w:r w:rsidRPr="003F7C25">
        <w:rPr>
          <w:rFonts w:eastAsia="Times New Roman" w:cs="Calibri"/>
          <w:bCs/>
          <w:sz w:val="24"/>
          <w:szCs w:val="24"/>
          <w:lang w:eastAsia="pl-PL"/>
        </w:rPr>
        <w:t>Kc</w:t>
      </w:r>
      <w:proofErr w:type="spellEnd"/>
      <w:r w:rsidRPr="003F7C25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proofErr w:type="spellStart"/>
      <w:r w:rsidRPr="003F7C25">
        <w:rPr>
          <w:rFonts w:eastAsia="Times New Roman" w:cs="Calibri"/>
          <w:bCs/>
          <w:sz w:val="24"/>
          <w:szCs w:val="24"/>
          <w:lang w:eastAsia="pl-PL"/>
        </w:rPr>
        <w:t>Ksh</w:t>
      </w:r>
      <w:proofErr w:type="spellEnd"/>
      <w:r w:rsidRPr="003F7C25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proofErr w:type="spellStart"/>
      <w:r w:rsidRPr="003F7C25">
        <w:rPr>
          <w:rFonts w:eastAsia="Times New Roman" w:cs="Calibri"/>
          <w:bCs/>
          <w:sz w:val="24"/>
          <w:szCs w:val="24"/>
          <w:lang w:eastAsia="pl-PL"/>
        </w:rPr>
        <w:t>Kw</w:t>
      </w:r>
      <w:proofErr w:type="spellEnd"/>
      <w:r w:rsidRPr="003F7C25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proofErr w:type="spellStart"/>
      <w:r w:rsidRPr="003F7C25">
        <w:rPr>
          <w:rFonts w:eastAsia="Times New Roman" w:cs="Calibri"/>
          <w:bCs/>
          <w:sz w:val="24"/>
          <w:szCs w:val="24"/>
          <w:lang w:eastAsia="pl-PL"/>
        </w:rPr>
        <w:t>Kkw</w:t>
      </w:r>
      <w:proofErr w:type="spellEnd"/>
      <w:r w:rsidRPr="003F7C25">
        <w:rPr>
          <w:rFonts w:eastAsia="Times New Roman" w:cs="Calibri"/>
          <w:bCs/>
          <w:sz w:val="24"/>
          <w:szCs w:val="24"/>
          <w:lang w:eastAsia="pl-PL"/>
        </w:rPr>
        <w:t>, Kk ,</w:t>
      </w:r>
      <w:proofErr w:type="spellStart"/>
      <w:r w:rsidRPr="003F7C25">
        <w:rPr>
          <w:rFonts w:eastAsia="Times New Roman" w:cs="Calibri"/>
          <w:bCs/>
          <w:sz w:val="24"/>
          <w:szCs w:val="24"/>
          <w:lang w:eastAsia="pl-PL"/>
        </w:rPr>
        <w:t>Kp</w:t>
      </w:r>
      <w:proofErr w:type="spellEnd"/>
      <w:r w:rsidRPr="003F7C25">
        <w:rPr>
          <w:rFonts w:eastAsia="Times New Roman" w:cs="Calibri"/>
          <w:bCs/>
          <w:sz w:val="24"/>
          <w:szCs w:val="24"/>
          <w:lang w:eastAsia="pl-PL"/>
        </w:rPr>
        <w:t xml:space="preserve">, Kpa, </w:t>
      </w:r>
      <w:proofErr w:type="spellStart"/>
      <w:r w:rsidRPr="003F7C25">
        <w:rPr>
          <w:rFonts w:eastAsia="Times New Roman" w:cs="Calibri"/>
          <w:bCs/>
          <w:sz w:val="24"/>
          <w:szCs w:val="24"/>
          <w:lang w:eastAsia="pl-PL"/>
        </w:rPr>
        <w:t>Kc</w:t>
      </w:r>
      <w:proofErr w:type="spellEnd"/>
      <w:r w:rsidRPr="003F7C25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proofErr w:type="spellStart"/>
      <w:r w:rsidRPr="003F7C25">
        <w:rPr>
          <w:rFonts w:eastAsia="Times New Roman" w:cs="Calibri"/>
          <w:bCs/>
          <w:sz w:val="24"/>
          <w:szCs w:val="24"/>
          <w:lang w:eastAsia="pl-PL"/>
        </w:rPr>
        <w:t>Kpc</w:t>
      </w:r>
      <w:proofErr w:type="spellEnd"/>
      <w:r w:rsidRPr="003F7C25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proofErr w:type="spellStart"/>
      <w:r w:rsidRPr="003F7C25">
        <w:rPr>
          <w:rFonts w:eastAsia="Times New Roman" w:cs="Calibri"/>
          <w:bCs/>
          <w:sz w:val="24"/>
          <w:szCs w:val="24"/>
          <w:lang w:eastAsia="pl-PL"/>
        </w:rPr>
        <w:t>Kpk</w:t>
      </w:r>
      <w:proofErr w:type="spellEnd"/>
      <w:r w:rsidRPr="003F7C25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proofErr w:type="spellStart"/>
      <w:r w:rsidRPr="003F7C25">
        <w:rPr>
          <w:rFonts w:eastAsia="Times New Roman" w:cs="Calibri"/>
          <w:bCs/>
          <w:sz w:val="24"/>
          <w:szCs w:val="24"/>
          <w:lang w:eastAsia="pl-PL"/>
        </w:rPr>
        <w:t>Kks</w:t>
      </w:r>
      <w:proofErr w:type="spellEnd"/>
      <w:r w:rsidRPr="003F7C25">
        <w:rPr>
          <w:rFonts w:eastAsia="Times New Roman" w:cs="Calibri"/>
          <w:bCs/>
          <w:sz w:val="24"/>
          <w:szCs w:val="24"/>
          <w:lang w:eastAsia="pl-PL"/>
        </w:rPr>
        <w:t xml:space="preserve"> ustaw podatkowych oraz: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Prokuraturze z dnia 20 czerwca 1985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usługach detektywistycznych z dnia 6 lipca 2001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Prawo prasowe z dnia 26 stycznia 1984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Policji z dnia 6 kwietnia 1990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zatrudnianiu osób pozbawionych wolności z dnia 28 sierpnia 1997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Konwencji o ochronie praw człowieka i podstawowych wolności -</w:t>
      </w:r>
      <w:r w:rsidRPr="003F7C25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F7C25">
        <w:rPr>
          <w:rFonts w:eastAsia="Times New Roman" w:cs="Calibri"/>
          <w:bCs/>
          <w:lang w:eastAsia="pl-PL"/>
        </w:rPr>
        <w:t xml:space="preserve">Dz.U.1993.61.284 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Traktat o Unii Europejskiej (</w:t>
      </w:r>
      <w:proofErr w:type="spellStart"/>
      <w:r w:rsidRPr="003F7C25">
        <w:rPr>
          <w:rFonts w:eastAsia="Times New Roman" w:cs="Calibri"/>
          <w:bCs/>
          <w:lang w:eastAsia="pl-PL"/>
        </w:rPr>
        <w:t>Mastricht</w:t>
      </w:r>
      <w:proofErr w:type="spellEnd"/>
      <w:r w:rsidRPr="003F7C25">
        <w:rPr>
          <w:rFonts w:eastAsia="Times New Roman" w:cs="Calibri"/>
          <w:bCs/>
          <w:lang w:eastAsia="pl-PL"/>
        </w:rPr>
        <w:t xml:space="preserve">) Dz.U.2004.90.864/30. 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Traktat o funkcjonowaniu unii europejskiej Dz.U.2004.90.864/2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przeciwdziałaniu praniu pieniędzy oraz finansowaniu terroryzmu z dnia 16 listopada 2000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bezpieczeństwie imprez masowych z dnia 20 marca 2009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lastRenderedPageBreak/>
        <w:t>Ustawy o postępowaniu w sprawach nieletnich z dnia 26 października 1982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służbie cywilnej z dnia 21 listopada 2008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finansach publicznych z dnia 27 sierpnia 2009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Prawo zamówień publicznych z dnia 29 stycznia 2004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Ordynacja podatkowa z dnia 29 sierpnia 1997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Prawo ochrony środowiska z dnia 27 kwietnia 2001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systemie handlu uprawnieniami do emisji gazów cieplarnianych</w:t>
      </w:r>
      <w:r w:rsidRPr="003F7C25">
        <w:rPr>
          <w:rFonts w:eastAsia="Times New Roman" w:cs="Calibri"/>
          <w:lang w:eastAsia="pl-PL"/>
        </w:rPr>
        <w:t xml:space="preserve"> </w:t>
      </w:r>
      <w:r w:rsidRPr="003F7C25">
        <w:rPr>
          <w:rFonts w:eastAsia="Times New Roman" w:cs="Calibri"/>
          <w:bCs/>
          <w:lang w:eastAsia="pl-PL"/>
        </w:rPr>
        <w:t>z dnia 28 kwietnia 2011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ochronie przyrody</w:t>
      </w:r>
      <w:r w:rsidRPr="003F7C25">
        <w:rPr>
          <w:rFonts w:eastAsia="Times New Roman" w:cs="Calibri"/>
          <w:lang w:eastAsia="pl-PL"/>
        </w:rPr>
        <w:t xml:space="preserve"> </w:t>
      </w:r>
      <w:r w:rsidRPr="003F7C25">
        <w:rPr>
          <w:rFonts w:eastAsia="Times New Roman" w:cs="Calibri"/>
          <w:bCs/>
          <w:lang w:eastAsia="pl-PL"/>
        </w:rPr>
        <w:t>z dnia 16 kwietnia 2004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substancjach zubożających warstwę ozonową</w:t>
      </w:r>
      <w:r w:rsidRPr="003F7C25">
        <w:rPr>
          <w:rFonts w:eastAsia="Times New Roman" w:cs="Calibri"/>
          <w:lang w:eastAsia="pl-PL"/>
        </w:rPr>
        <w:t xml:space="preserve"> </w:t>
      </w:r>
      <w:r w:rsidRPr="003F7C25">
        <w:rPr>
          <w:rFonts w:eastAsia="Times New Roman" w:cs="Calibri"/>
          <w:bCs/>
          <w:lang w:eastAsia="pl-PL"/>
        </w:rPr>
        <w:t>z dnia 20 kwietnia 2004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zużytym sprzęcie elektrycznym i elektronicznym z dnia 29 lipca 2005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recyklingu pojazdów wycofanych z eksploatacji z dnia 20 stycznia 2005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obowiązkach przedsiębiorców w zakresie gospodarowania niektórymi odpadami oraz o opłacie produktowej z dnia 11 maja 2001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kodeksu morskiego z dnia 18 września 2001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rozporządzenia rady numer 44/2001 w sprawie jurysdykcji i uznawania orzeczeń sądowych oraz ich wykonywania w sprawach cywilnych i handlowych z dnia 22 grudnia 2000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pracownikach urzędów państwowych z dnia 16 września 1982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Biurze Ochrony Rządu z dnia 16 marca 2001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Karcie Polaka z dnia 7 września 2007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 xml:space="preserve">ustawy o ogłaszaniu aktów normatywnych i niektórych innych aktów prawnych z dnia 20 lipca 2000 roku. 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odpowiedzialności majątkowej funkcjonariuszy publicznych za rażące naruszenie prawa z dnia 20 stycznia 2011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 xml:space="preserve">dyrektywy rady 92/13/EWG koordynującą przepisy ustawowe, wykonawcze i administracyjne odnoszące się do stosowania przepisów wspólnotowych w procedurach zamówień publicznych podmiotów działających w sektorach gospodarki wodnej, energetyki, transportu i telekomunikacji z dnia 25 lutego 1992 roku. 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dyrektywy Rady 89/665/EWG w sprawie koordynacji przepisów ustawowych, wykonawczych i administracyjnych odnoszących się do stosowania procedur odwoławczych w zakresie udzielania zamówień publicznych na dostawy i roboty budowlane z dnia 21 grudnia 1989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informatyzacji działalności podmiotów realizujących zadania publiczne z dnia 17 lutego 2005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 xml:space="preserve">ustawy o podpisie elektronicznym z dnia 18 września 2001 roku. 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 xml:space="preserve">ustawy o swobodzie działalności gospodarczej z dnia 2 lipca 2004 roku. 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samorządzie województwa z dnia 5 czerwca 1998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samorządzie powiatowym z dnia 5 czerwca 1998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samorządzie gminnym z dnia 8 marca 1990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drogach publicznych</w:t>
      </w:r>
      <w:r w:rsidRPr="003F7C25">
        <w:rPr>
          <w:rFonts w:eastAsia="Times New Roman" w:cs="Calibri"/>
          <w:lang w:eastAsia="pl-PL"/>
        </w:rPr>
        <w:t xml:space="preserve"> </w:t>
      </w:r>
      <w:r w:rsidRPr="003F7C25">
        <w:rPr>
          <w:rFonts w:eastAsia="Times New Roman" w:cs="Calibri"/>
          <w:bCs/>
          <w:lang w:eastAsia="pl-PL"/>
        </w:rPr>
        <w:t>z dnia 21 marca 1985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stanie klęski żywiołowej z dnia 18 kwietnia 2002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prawie autorskim i prawach pokrewnych z dnia 4 lutego 1994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gospodarce nieruchomościami z dnia 21 sierpnia 1997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gospodarce komunalnej z dnia 20 grudnia 1996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 o przekształceniu prawa użytkowania wieczystego w prawo własności nieruchomości</w:t>
      </w:r>
      <w:r w:rsidRPr="003F7C25">
        <w:rPr>
          <w:rFonts w:eastAsia="Times New Roman" w:cs="Calibri"/>
          <w:lang w:eastAsia="pl-PL"/>
        </w:rPr>
        <w:t xml:space="preserve"> </w:t>
      </w:r>
      <w:r w:rsidRPr="003F7C25">
        <w:rPr>
          <w:rFonts w:eastAsia="Times New Roman" w:cs="Calibri"/>
          <w:bCs/>
          <w:lang w:eastAsia="pl-PL"/>
        </w:rPr>
        <w:t>z dnia 29 lipca 2005 roku.</w:t>
      </w:r>
    </w:p>
    <w:p w:rsidR="003F7C25" w:rsidRPr="003F7C25" w:rsidRDefault="003F7C25" w:rsidP="003F7C2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F7C25">
        <w:rPr>
          <w:rFonts w:eastAsia="Times New Roman" w:cs="Calibri"/>
          <w:bCs/>
          <w:lang w:eastAsia="pl-PL"/>
        </w:rPr>
        <w:t>ustawy</w:t>
      </w:r>
      <w:r w:rsidRPr="003F7C25">
        <w:rPr>
          <w:rFonts w:eastAsia="Times New Roman" w:cs="Calibri"/>
          <w:lang w:eastAsia="pl-PL"/>
        </w:rPr>
        <w:t xml:space="preserve"> </w:t>
      </w:r>
      <w:r w:rsidRPr="003F7C25">
        <w:rPr>
          <w:rFonts w:eastAsia="Times New Roman" w:cs="Calibri"/>
          <w:bCs/>
          <w:lang w:eastAsia="pl-PL"/>
        </w:rPr>
        <w:t>o księgach wieczystych i hipotece z dnia 6 lipca 1982 roku.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3F7C25" w:rsidRPr="003F7C25" w:rsidRDefault="003F7C25" w:rsidP="003F7C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3F7C25">
        <w:rPr>
          <w:rFonts w:eastAsia="Times New Roman" w:cs="Calibri"/>
          <w:bCs/>
          <w:sz w:val="24"/>
          <w:szCs w:val="24"/>
          <w:lang w:eastAsia="pl-PL"/>
        </w:rPr>
        <w:t>Wybór komentarzy (nie mniej niż 3 do ustaw kodeksowych) aktualizowanych kwartalnie po zmianach w prawie.</w:t>
      </w:r>
    </w:p>
    <w:p w:rsidR="00255EA1" w:rsidRDefault="00255EA1" w:rsidP="003F7C25">
      <w:pPr>
        <w:keepNext/>
        <w:spacing w:before="240" w:after="60" w:line="240" w:lineRule="auto"/>
        <w:outlineLvl w:val="1"/>
        <w:rPr>
          <w:rFonts w:eastAsia="Times New Roman" w:cs="Calibri"/>
          <w:b/>
          <w:i/>
          <w:iCs/>
          <w:sz w:val="28"/>
          <w:szCs w:val="28"/>
          <w:lang w:eastAsia="pl-PL"/>
        </w:rPr>
      </w:pPr>
      <w:bookmarkStart w:id="11" w:name="_Toc424025109"/>
    </w:p>
    <w:p w:rsidR="003F7C25" w:rsidRPr="00255EA1" w:rsidRDefault="003F7C25" w:rsidP="003F7C25">
      <w:pPr>
        <w:keepNext/>
        <w:spacing w:before="240" w:after="60" w:line="240" w:lineRule="auto"/>
        <w:outlineLvl w:val="1"/>
        <w:rPr>
          <w:rFonts w:eastAsia="Times New Roman" w:cs="Calibri"/>
          <w:b/>
          <w:i/>
          <w:iCs/>
          <w:sz w:val="28"/>
          <w:szCs w:val="28"/>
          <w:lang w:eastAsia="pl-PL"/>
        </w:rPr>
      </w:pPr>
      <w:r w:rsidRPr="00255EA1">
        <w:rPr>
          <w:rFonts w:eastAsia="Times New Roman" w:cs="Calibri"/>
          <w:b/>
          <w:i/>
          <w:iCs/>
          <w:sz w:val="28"/>
          <w:szCs w:val="28"/>
          <w:lang w:eastAsia="pl-PL"/>
        </w:rPr>
        <w:t>X Monografie:</w:t>
      </w:r>
      <w:bookmarkEnd w:id="11"/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3F7C25">
        <w:rPr>
          <w:rFonts w:eastAsia="Times New Roman" w:cs="Calibri"/>
          <w:bCs/>
          <w:sz w:val="24"/>
          <w:szCs w:val="24"/>
          <w:lang w:eastAsia="pl-PL"/>
        </w:rPr>
        <w:t>M</w:t>
      </w:r>
      <w:r w:rsidR="00203038">
        <w:rPr>
          <w:rFonts w:eastAsia="Times New Roman" w:cs="Calibri"/>
          <w:bCs/>
          <w:sz w:val="24"/>
          <w:szCs w:val="24"/>
          <w:lang w:eastAsia="pl-PL"/>
        </w:rPr>
        <w:t>onografie (pełne teksty książek,</w:t>
      </w:r>
      <w:r w:rsidR="00495878" w:rsidRPr="00495878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495878">
        <w:rPr>
          <w:rFonts w:eastAsia="Times New Roman" w:cs="Calibri"/>
          <w:bCs/>
          <w:sz w:val="24"/>
          <w:szCs w:val="24"/>
          <w:lang w:eastAsia="pl-PL"/>
        </w:rPr>
        <w:t xml:space="preserve">wszystkie dostępne monografie w ramach oferowanego systemu), </w:t>
      </w:r>
      <w:r w:rsidRPr="003F7C25">
        <w:rPr>
          <w:rFonts w:eastAsia="Times New Roman" w:cs="Calibri"/>
          <w:bCs/>
          <w:sz w:val="24"/>
          <w:szCs w:val="24"/>
          <w:lang w:eastAsia="pl-PL"/>
        </w:rPr>
        <w:t>dotyczące prawa polskiego i europejskiego ogółem nie mniej niż 1500.</w:t>
      </w:r>
    </w:p>
    <w:p w:rsidR="003F7C25" w:rsidRPr="003F7C25" w:rsidRDefault="003F7C25" w:rsidP="003C2F2D">
      <w:pPr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</w:p>
    <w:p w:rsidR="003F7C25" w:rsidRPr="003F7C25" w:rsidRDefault="00E81512" w:rsidP="003F7C25">
      <w:pPr>
        <w:keepNext/>
        <w:spacing w:before="240" w:after="60" w:line="240" w:lineRule="auto"/>
        <w:outlineLvl w:val="1"/>
        <w:rPr>
          <w:rFonts w:eastAsia="Times New Roman" w:cs="Calibri"/>
          <w:b/>
          <w:bCs/>
          <w:i/>
          <w:iCs/>
          <w:sz w:val="28"/>
          <w:szCs w:val="28"/>
          <w:lang w:eastAsia="pl-PL"/>
        </w:rPr>
      </w:pPr>
      <w:bookmarkStart w:id="12" w:name="_Toc424025133"/>
      <w:r>
        <w:rPr>
          <w:rFonts w:eastAsia="Times New Roman" w:cs="Calibri"/>
          <w:b/>
          <w:bCs/>
          <w:i/>
          <w:iCs/>
          <w:sz w:val="28"/>
          <w:szCs w:val="28"/>
          <w:lang w:eastAsia="pl-PL"/>
        </w:rPr>
        <w:t xml:space="preserve">XI </w:t>
      </w:r>
      <w:r w:rsidR="003F7C25" w:rsidRPr="003F7C25">
        <w:rPr>
          <w:rFonts w:eastAsia="Times New Roman" w:cs="Calibri"/>
          <w:b/>
          <w:bCs/>
          <w:i/>
          <w:iCs/>
          <w:sz w:val="28"/>
          <w:szCs w:val="28"/>
          <w:lang w:eastAsia="pl-PL"/>
        </w:rPr>
        <w:t>Systemy Prawa</w:t>
      </w:r>
      <w:bookmarkEnd w:id="12"/>
      <w:r w:rsidR="004561D4">
        <w:rPr>
          <w:rFonts w:eastAsia="Times New Roman" w:cs="Calibri"/>
          <w:b/>
          <w:bCs/>
          <w:i/>
          <w:iCs/>
          <w:sz w:val="28"/>
          <w:szCs w:val="28"/>
          <w:lang w:eastAsia="pl-PL"/>
        </w:rPr>
        <w:t xml:space="preserve"> cywilnego i pracy</w:t>
      </w:r>
    </w:p>
    <w:p w:rsidR="003F7C25" w:rsidRDefault="00764E1A" w:rsidP="003F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Baza powinna zawierać </w:t>
      </w:r>
      <w:r w:rsidR="003F7C25" w:rsidRPr="003F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Prawa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rozumiany jako</w:t>
      </w:r>
      <w:r w:rsidR="003F7C25" w:rsidRPr="003F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wielotomowe wydawnictwo opracowane przez </w:t>
      </w:r>
      <w:r w:rsidR="003F7C25" w:rsidRPr="003F7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najwybitniejszych polskich autorów, autorytety </w:t>
      </w:r>
      <w:r w:rsidR="003F7C25" w:rsidRPr="003F7C25">
        <w:rPr>
          <w:rFonts w:ascii="Times New Roman" w:eastAsia="Times New Roman" w:hAnsi="Times New Roman" w:cs="Times New Roman"/>
          <w:sz w:val="24"/>
          <w:szCs w:val="24"/>
          <w:lang w:eastAsia="pl-PL"/>
        </w:rPr>
        <w:t>z danej dziedziny</w:t>
      </w:r>
    </w:p>
    <w:p w:rsidR="00255EA1" w:rsidRDefault="00255EA1" w:rsidP="003F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277" w:rsidRDefault="003F7C25" w:rsidP="008F1277">
      <w:pPr>
        <w:spacing w:after="0" w:line="240" w:lineRule="auto"/>
        <w:rPr>
          <w:rFonts w:eastAsia="Times New Roman" w:cs="Calibri"/>
          <w:color w:val="FF0000"/>
          <w:sz w:val="24"/>
          <w:szCs w:val="24"/>
          <w:lang w:eastAsia="pl-PL"/>
        </w:rPr>
      </w:pPr>
      <w:r w:rsidRPr="003F7C25">
        <w:rPr>
          <w:rFonts w:eastAsia="Times New Roman" w:cs="Calibri"/>
          <w:color w:val="FF0000"/>
          <w:sz w:val="24"/>
          <w:szCs w:val="24"/>
          <w:lang w:eastAsia="pl-PL"/>
        </w:rPr>
        <w:t xml:space="preserve"> </w:t>
      </w:r>
      <w:bookmarkStart w:id="13" w:name="_Toc424025134"/>
    </w:p>
    <w:p w:rsidR="003F7C25" w:rsidRPr="008F1277" w:rsidRDefault="00255EA1" w:rsidP="008F1277">
      <w:pPr>
        <w:spacing w:after="0" w:line="240" w:lineRule="auto"/>
        <w:rPr>
          <w:rFonts w:eastAsia="Times New Roman" w:cs="Calibri"/>
          <w:color w:val="FF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i/>
          <w:iCs/>
          <w:sz w:val="28"/>
          <w:szCs w:val="28"/>
          <w:lang w:eastAsia="pl-PL"/>
        </w:rPr>
        <w:t>X</w:t>
      </w:r>
      <w:r w:rsidR="007D0964">
        <w:rPr>
          <w:rFonts w:eastAsia="Times New Roman" w:cs="Calibri"/>
          <w:b/>
          <w:bCs/>
          <w:i/>
          <w:iCs/>
          <w:sz w:val="28"/>
          <w:szCs w:val="28"/>
          <w:lang w:eastAsia="pl-PL"/>
        </w:rPr>
        <w:t>I</w:t>
      </w:r>
      <w:r w:rsidR="00E81512">
        <w:rPr>
          <w:rFonts w:eastAsia="Times New Roman" w:cs="Calibri"/>
          <w:b/>
          <w:bCs/>
          <w:i/>
          <w:iCs/>
          <w:sz w:val="28"/>
          <w:szCs w:val="28"/>
          <w:lang w:eastAsia="pl-PL"/>
        </w:rPr>
        <w:t xml:space="preserve">I </w:t>
      </w:r>
      <w:r w:rsidR="003F7C25" w:rsidRPr="003F7C25">
        <w:rPr>
          <w:rFonts w:eastAsia="Times New Roman" w:cs="Calibri"/>
          <w:b/>
          <w:bCs/>
          <w:i/>
          <w:iCs/>
          <w:sz w:val="28"/>
          <w:szCs w:val="28"/>
          <w:lang w:eastAsia="pl-PL"/>
        </w:rPr>
        <w:t xml:space="preserve"> </w:t>
      </w:r>
      <w:r w:rsidR="00764E1A">
        <w:rPr>
          <w:rFonts w:eastAsia="Times New Roman" w:cs="Calibri"/>
          <w:b/>
          <w:bCs/>
          <w:i/>
          <w:iCs/>
          <w:sz w:val="28"/>
          <w:szCs w:val="28"/>
          <w:lang w:eastAsia="pl-PL"/>
        </w:rPr>
        <w:t>Wymagane f</w:t>
      </w:r>
      <w:r w:rsidR="003F7C25" w:rsidRPr="003F7C25">
        <w:rPr>
          <w:rFonts w:eastAsia="Times New Roman" w:cs="Calibri"/>
          <w:b/>
          <w:bCs/>
          <w:i/>
          <w:iCs/>
          <w:sz w:val="28"/>
          <w:szCs w:val="28"/>
          <w:lang w:eastAsia="pl-PL"/>
        </w:rPr>
        <w:t>unkcjonalności</w:t>
      </w:r>
      <w:bookmarkEnd w:id="13"/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</w:p>
    <w:p w:rsidR="003F7C25" w:rsidRPr="003F7C25" w:rsidRDefault="003F7C25" w:rsidP="003F7C25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142" w:hanging="425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 xml:space="preserve"> Alerty </w:t>
      </w:r>
      <w:r w:rsidR="00764E1A">
        <w:rPr>
          <w:rFonts w:eastAsia="Times New Roman" w:cs="Calibri"/>
          <w:sz w:val="24"/>
          <w:szCs w:val="24"/>
          <w:lang w:eastAsia="pl-PL"/>
        </w:rPr>
        <w:t>–</w:t>
      </w:r>
      <w:r w:rsidRPr="003F7C25">
        <w:rPr>
          <w:rFonts w:eastAsia="Times New Roman" w:cs="Calibri"/>
          <w:sz w:val="24"/>
          <w:szCs w:val="24"/>
          <w:lang w:eastAsia="pl-PL"/>
        </w:rPr>
        <w:t xml:space="preserve"> platforma</w:t>
      </w:r>
      <w:r w:rsidR="00764E1A">
        <w:rPr>
          <w:rFonts w:eastAsia="Times New Roman" w:cs="Calibri"/>
          <w:sz w:val="24"/>
          <w:szCs w:val="24"/>
          <w:lang w:eastAsia="pl-PL"/>
        </w:rPr>
        <w:t xml:space="preserve"> musi</w:t>
      </w:r>
      <w:r w:rsidRPr="003F7C25">
        <w:rPr>
          <w:rFonts w:eastAsia="Times New Roman" w:cs="Calibri"/>
          <w:sz w:val="24"/>
          <w:szCs w:val="24"/>
          <w:lang w:eastAsia="pl-PL"/>
        </w:rPr>
        <w:t xml:space="preserve"> </w:t>
      </w:r>
      <w:r w:rsidR="00764E1A">
        <w:rPr>
          <w:rFonts w:eastAsia="Times New Roman" w:cs="Calibri"/>
          <w:sz w:val="24"/>
          <w:szCs w:val="24"/>
          <w:lang w:eastAsia="pl-PL"/>
        </w:rPr>
        <w:t>dawać możliwość ustawiania</w:t>
      </w:r>
      <w:r w:rsidRPr="003F7C25">
        <w:rPr>
          <w:rFonts w:eastAsia="Times New Roman" w:cs="Calibri"/>
          <w:sz w:val="24"/>
          <w:szCs w:val="24"/>
          <w:lang w:eastAsia="pl-PL"/>
        </w:rPr>
        <w:t xml:space="preserve"> alertów w zakresie aktów prawnych. Dzięki nim użytkownik </w:t>
      </w:r>
      <w:r w:rsidR="00764E1A">
        <w:rPr>
          <w:rFonts w:eastAsia="Times New Roman" w:cs="Calibri"/>
          <w:sz w:val="24"/>
          <w:szCs w:val="24"/>
          <w:lang w:eastAsia="pl-PL"/>
        </w:rPr>
        <w:t xml:space="preserve">powinien </w:t>
      </w:r>
      <w:r w:rsidRPr="003F7C25">
        <w:rPr>
          <w:rFonts w:eastAsia="Times New Roman" w:cs="Calibri"/>
          <w:sz w:val="24"/>
          <w:szCs w:val="24"/>
          <w:lang w:eastAsia="pl-PL"/>
        </w:rPr>
        <w:t>otrzym</w:t>
      </w:r>
      <w:r w:rsidR="00764E1A">
        <w:rPr>
          <w:rFonts w:eastAsia="Times New Roman" w:cs="Calibri"/>
          <w:sz w:val="24"/>
          <w:szCs w:val="24"/>
          <w:lang w:eastAsia="pl-PL"/>
        </w:rPr>
        <w:t xml:space="preserve">ać </w:t>
      </w:r>
      <w:r w:rsidRPr="003F7C25">
        <w:rPr>
          <w:rFonts w:eastAsia="Times New Roman" w:cs="Calibri"/>
          <w:sz w:val="24"/>
          <w:szCs w:val="24"/>
          <w:lang w:eastAsia="pl-PL"/>
        </w:rPr>
        <w:t xml:space="preserve"> informacje na temat:</w:t>
      </w:r>
    </w:p>
    <w:p w:rsidR="003F7C25" w:rsidRPr="003F7C25" w:rsidRDefault="003F7C25" w:rsidP="003F7C2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zmian dotyczących całego aktu prawnego</w:t>
      </w:r>
    </w:p>
    <w:p w:rsidR="003F7C25" w:rsidRPr="003F7C25" w:rsidRDefault="003F7C25" w:rsidP="003F7C2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zmian dotyczących konkretnej jednostki redakcyjnej (zmiany, nowe dokumenty powiązane).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Użytkownik jest informowany o zmianach na pocztę e-mail i bezpośrednio z alertu może przejść do wskazanego dokumentu.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</w:p>
    <w:p w:rsidR="003F7C25" w:rsidRPr="003F7C25" w:rsidRDefault="003F7C25" w:rsidP="003F7C25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 xml:space="preserve">Aktówka –platforma </w:t>
      </w:r>
      <w:r w:rsidR="00764E1A">
        <w:rPr>
          <w:rFonts w:eastAsia="Times New Roman" w:cs="Calibri"/>
          <w:sz w:val="24"/>
          <w:szCs w:val="24"/>
          <w:lang w:eastAsia="pl-PL"/>
        </w:rPr>
        <w:t xml:space="preserve">powinna </w:t>
      </w:r>
      <w:r w:rsidRPr="003F7C25">
        <w:rPr>
          <w:rFonts w:eastAsia="Times New Roman" w:cs="Calibri"/>
          <w:sz w:val="24"/>
          <w:szCs w:val="24"/>
          <w:lang w:eastAsia="pl-PL"/>
        </w:rPr>
        <w:t>umożliwia</w:t>
      </w:r>
      <w:r w:rsidR="00764E1A">
        <w:rPr>
          <w:rFonts w:eastAsia="Times New Roman" w:cs="Calibri"/>
          <w:sz w:val="24"/>
          <w:szCs w:val="24"/>
          <w:lang w:eastAsia="pl-PL"/>
        </w:rPr>
        <w:t>ć</w:t>
      </w:r>
      <w:r w:rsidRPr="003F7C25">
        <w:rPr>
          <w:rFonts w:eastAsia="Times New Roman" w:cs="Calibri"/>
          <w:sz w:val="24"/>
          <w:szCs w:val="24"/>
          <w:lang w:eastAsia="pl-PL"/>
        </w:rPr>
        <w:t xml:space="preserve"> tworzenie folderów. Foldery te mogą być dowolnie nazywane i użytkownik może dodawać do nich dokumenty z programu. W ramach aktówki akty prawne mogą być dodawane na określony stan prawny oraz istnieje możliwość tworzenia notatek do dokumentów.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</w:p>
    <w:p w:rsidR="003F7C25" w:rsidRPr="003F7C25" w:rsidRDefault="003F7C25" w:rsidP="003F7C25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  <w:proofErr w:type="spellStart"/>
      <w:r w:rsidRPr="003F7C25">
        <w:rPr>
          <w:rFonts w:eastAsia="Times New Roman" w:cs="Calibri"/>
          <w:sz w:val="24"/>
          <w:szCs w:val="24"/>
          <w:lang w:eastAsia="pl-PL"/>
        </w:rPr>
        <w:t>Search</w:t>
      </w:r>
      <w:proofErr w:type="spellEnd"/>
      <w:r w:rsidRPr="003F7C25">
        <w:rPr>
          <w:rFonts w:eastAsia="Times New Roman" w:cs="Calibri"/>
          <w:sz w:val="24"/>
          <w:szCs w:val="24"/>
          <w:lang w:eastAsia="pl-PL"/>
        </w:rPr>
        <w:t xml:space="preserve"> –platforma </w:t>
      </w:r>
      <w:r w:rsidR="00764E1A">
        <w:rPr>
          <w:rFonts w:eastAsia="Times New Roman" w:cs="Calibri"/>
          <w:sz w:val="24"/>
          <w:szCs w:val="24"/>
          <w:lang w:eastAsia="pl-PL"/>
        </w:rPr>
        <w:t xml:space="preserve">powinna dawać </w:t>
      </w:r>
      <w:r w:rsidRPr="003F7C25">
        <w:rPr>
          <w:rFonts w:eastAsia="Times New Roman" w:cs="Calibri"/>
          <w:sz w:val="24"/>
          <w:szCs w:val="24"/>
          <w:lang w:eastAsia="pl-PL"/>
        </w:rPr>
        <w:t>rozszerzone możliwości w zakresie wyszukiwania, w tym:</w:t>
      </w:r>
    </w:p>
    <w:p w:rsidR="003F7C25" w:rsidRPr="003F7C25" w:rsidRDefault="003F7C25" w:rsidP="003F7C2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Szukanie dokumentów merytorycznie powiązanych z określonym hasłem.</w:t>
      </w:r>
    </w:p>
    <w:p w:rsidR="003F7C25" w:rsidRPr="003F7C25" w:rsidRDefault="003F7C25" w:rsidP="003F7C2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Szukanie tekstowe dokumentów.</w:t>
      </w:r>
    </w:p>
    <w:p w:rsidR="003F7C25" w:rsidRPr="003F7C25" w:rsidRDefault="003F7C25" w:rsidP="003F7C2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Możliwość wyszukiwania aktów prawa miejscowego dla określonego powiatu/gminy.</w:t>
      </w:r>
    </w:p>
    <w:p w:rsidR="003F7C25" w:rsidRPr="003F7C25" w:rsidRDefault="003F7C25" w:rsidP="003F7C2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 xml:space="preserve">Możliwość wyszukiwania dokumentów poprzez </w:t>
      </w:r>
      <w:proofErr w:type="spellStart"/>
      <w:r w:rsidRPr="003F7C25">
        <w:rPr>
          <w:rFonts w:eastAsia="Times New Roman" w:cs="Calibri"/>
          <w:sz w:val="24"/>
          <w:szCs w:val="24"/>
          <w:lang w:eastAsia="pl-PL"/>
        </w:rPr>
        <w:t>wielowybór</w:t>
      </w:r>
      <w:proofErr w:type="spellEnd"/>
      <w:r w:rsidRPr="003F7C25">
        <w:rPr>
          <w:rFonts w:eastAsia="Times New Roman" w:cs="Calibri"/>
          <w:sz w:val="24"/>
          <w:szCs w:val="24"/>
          <w:lang w:eastAsia="pl-PL"/>
        </w:rPr>
        <w:t xml:space="preserve"> dla rodzaju, autora.</w:t>
      </w:r>
    </w:p>
    <w:p w:rsidR="003F7C25" w:rsidRPr="003F7C25" w:rsidRDefault="003F7C25" w:rsidP="003F7C2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Możliwość wyszukiwania poprzez skróty, sygnaturę, identyfikator.</w:t>
      </w:r>
    </w:p>
    <w:p w:rsidR="003F7C25" w:rsidRPr="003F7C25" w:rsidRDefault="003F7C25" w:rsidP="003F7C2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Możliwość personalizacji narzędzi wyszukiwania – użytkownik sam określa poszczególne kryteria.</w:t>
      </w:r>
    </w:p>
    <w:p w:rsidR="003F7C25" w:rsidRPr="003F7C25" w:rsidRDefault="003F7C25" w:rsidP="003F7C2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Możliwość przeszukiwania całej bazy wykładni.</w:t>
      </w:r>
    </w:p>
    <w:p w:rsidR="003F7C25" w:rsidRPr="003F7C25" w:rsidRDefault="003F7C25" w:rsidP="003F7C2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Możliwość wielokrotnego zawężania listy wynikowej.</w:t>
      </w:r>
    </w:p>
    <w:p w:rsidR="003F7C25" w:rsidRPr="003F7C25" w:rsidRDefault="003F7C25" w:rsidP="003F7C2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>Licznik dokumentów wskazujący w trakcie wyboru kryteriów informację o oczekiwanej liście wynikowej.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3F7C25" w:rsidRPr="003F7C25" w:rsidRDefault="003F7C25" w:rsidP="003F7C25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eastAsia="Times New Roman" w:cs="Calibri"/>
          <w:sz w:val="24"/>
          <w:szCs w:val="24"/>
          <w:lang w:eastAsia="pl-PL"/>
        </w:rPr>
      </w:pPr>
      <w:r w:rsidRPr="003F7C25">
        <w:rPr>
          <w:rFonts w:eastAsia="Times New Roman" w:cs="Calibri"/>
          <w:sz w:val="24"/>
          <w:szCs w:val="24"/>
          <w:lang w:eastAsia="pl-PL"/>
        </w:rPr>
        <w:t xml:space="preserve">Wyszukiwarka instytucji – możliwość wyszukiwania instytucji (sądy, prokuratury, urzędy skarbowe, </w:t>
      </w:r>
      <w:proofErr w:type="spellStart"/>
      <w:r w:rsidRPr="003F7C25">
        <w:rPr>
          <w:rFonts w:eastAsia="Times New Roman" w:cs="Calibri"/>
          <w:sz w:val="24"/>
          <w:szCs w:val="24"/>
          <w:lang w:eastAsia="pl-PL"/>
        </w:rPr>
        <w:t>itd</w:t>
      </w:r>
      <w:proofErr w:type="spellEnd"/>
      <w:r w:rsidRPr="003F7C25">
        <w:rPr>
          <w:rFonts w:eastAsia="Times New Roman" w:cs="Calibri"/>
          <w:sz w:val="24"/>
          <w:szCs w:val="24"/>
          <w:lang w:eastAsia="pl-PL"/>
        </w:rPr>
        <w:t xml:space="preserve">) właściwych miejscowo dla konkretnego adresu. </w:t>
      </w:r>
    </w:p>
    <w:p w:rsidR="003F7C25" w:rsidRPr="003F7C25" w:rsidRDefault="003F7C25" w:rsidP="003F7C2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</w:p>
    <w:p w:rsidR="00756199" w:rsidRDefault="00756199"/>
    <w:sectPr w:rsidR="00756199" w:rsidSect="003F7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86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3A" w:rsidRDefault="00755E3A">
      <w:pPr>
        <w:spacing w:after="0" w:line="240" w:lineRule="auto"/>
      </w:pPr>
      <w:r>
        <w:separator/>
      </w:r>
    </w:p>
  </w:endnote>
  <w:endnote w:type="continuationSeparator" w:id="0">
    <w:p w:rsidR="00755E3A" w:rsidRDefault="0075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9E" w:rsidRDefault="00BC7A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25" w:rsidRDefault="003F7C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C7A9E">
      <w:rPr>
        <w:noProof/>
      </w:rPr>
      <w:t>1</w:t>
    </w:r>
    <w:r>
      <w:fldChar w:fldCharType="end"/>
    </w:r>
  </w:p>
  <w:p w:rsidR="003F7C25" w:rsidRDefault="003F7C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9E" w:rsidRDefault="00BC7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3A" w:rsidRDefault="00755E3A">
      <w:pPr>
        <w:spacing w:after="0" w:line="240" w:lineRule="auto"/>
      </w:pPr>
      <w:r>
        <w:separator/>
      </w:r>
    </w:p>
  </w:footnote>
  <w:footnote w:type="continuationSeparator" w:id="0">
    <w:p w:rsidR="00755E3A" w:rsidRDefault="0075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9E" w:rsidRDefault="00BC7A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9E" w:rsidRPr="003F7C25" w:rsidRDefault="00BC7A9E" w:rsidP="00BC7A9E">
    <w:pPr>
      <w:spacing w:after="0" w:line="240" w:lineRule="auto"/>
      <w:rPr>
        <w:rFonts w:eastAsia="Times New Roman" w:cs="Calibri"/>
        <w:sz w:val="24"/>
        <w:szCs w:val="24"/>
        <w:lang w:eastAsia="pl-PL"/>
      </w:rPr>
    </w:pPr>
    <w:r>
      <w:rPr>
        <w:rFonts w:eastAsia="Times New Roman" w:cs="Calibri"/>
        <w:sz w:val="24"/>
        <w:szCs w:val="24"/>
        <w:lang w:eastAsia="pl-PL"/>
      </w:rPr>
      <w:t>ZP/1964/D/I/16</w:t>
    </w:r>
  </w:p>
  <w:p w:rsidR="00BC7A9E" w:rsidRPr="00BC7A9E" w:rsidRDefault="00BC7A9E" w:rsidP="00BC7A9E">
    <w:pPr>
      <w:pStyle w:val="Nagwek"/>
    </w:pPr>
    <w:bookmarkStart w:id="14" w:name="_GoBack"/>
    <w:bookmarkEnd w:id="1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9E" w:rsidRPr="003F7C25" w:rsidRDefault="00BC7A9E" w:rsidP="00BC7A9E">
    <w:pPr>
      <w:spacing w:after="0" w:line="240" w:lineRule="auto"/>
      <w:rPr>
        <w:rFonts w:eastAsia="Times New Roman" w:cs="Calibri"/>
        <w:sz w:val="24"/>
        <w:szCs w:val="24"/>
        <w:lang w:eastAsia="pl-PL"/>
      </w:rPr>
    </w:pPr>
    <w:r>
      <w:rPr>
        <w:rFonts w:eastAsia="Times New Roman" w:cs="Calibri"/>
        <w:sz w:val="24"/>
        <w:szCs w:val="24"/>
        <w:lang w:eastAsia="pl-PL"/>
      </w:rPr>
      <w:t>ZP/1964/D/I/16</w:t>
    </w:r>
  </w:p>
  <w:p w:rsidR="00BC7A9E" w:rsidRDefault="00BC7A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ECD"/>
    <w:multiLevelType w:val="hybridMultilevel"/>
    <w:tmpl w:val="6F325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96D2E"/>
    <w:multiLevelType w:val="multilevel"/>
    <w:tmpl w:val="22521F6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086F38"/>
    <w:multiLevelType w:val="hybridMultilevel"/>
    <w:tmpl w:val="4B1603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8400A2"/>
    <w:multiLevelType w:val="hybridMultilevel"/>
    <w:tmpl w:val="DD1292E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41842DE"/>
    <w:multiLevelType w:val="hybridMultilevel"/>
    <w:tmpl w:val="4D1204E8"/>
    <w:lvl w:ilvl="0" w:tplc="55AE8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223BCB"/>
    <w:multiLevelType w:val="hybridMultilevel"/>
    <w:tmpl w:val="5B5E85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15113A0"/>
    <w:multiLevelType w:val="hybridMultilevel"/>
    <w:tmpl w:val="1FF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856DF"/>
    <w:multiLevelType w:val="hybridMultilevel"/>
    <w:tmpl w:val="E4BED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F84207"/>
    <w:multiLevelType w:val="hybridMultilevel"/>
    <w:tmpl w:val="B4D044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95A55DF"/>
    <w:multiLevelType w:val="hybridMultilevel"/>
    <w:tmpl w:val="080AE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EC5943"/>
    <w:multiLevelType w:val="hybridMultilevel"/>
    <w:tmpl w:val="7646F8D8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">
    <w:nsid w:val="1D0461C4"/>
    <w:multiLevelType w:val="hybridMultilevel"/>
    <w:tmpl w:val="E4BED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042A4A"/>
    <w:multiLevelType w:val="hybridMultilevel"/>
    <w:tmpl w:val="3AD8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1D3181"/>
    <w:multiLevelType w:val="multilevel"/>
    <w:tmpl w:val="A40AC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584E27"/>
    <w:multiLevelType w:val="multilevel"/>
    <w:tmpl w:val="22521F6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B23818"/>
    <w:multiLevelType w:val="hybridMultilevel"/>
    <w:tmpl w:val="3AD8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6B72CA"/>
    <w:multiLevelType w:val="hybridMultilevel"/>
    <w:tmpl w:val="E4D08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F5961"/>
    <w:multiLevelType w:val="hybridMultilevel"/>
    <w:tmpl w:val="F4921310"/>
    <w:lvl w:ilvl="0" w:tplc="78909E8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043A65"/>
    <w:multiLevelType w:val="hybridMultilevel"/>
    <w:tmpl w:val="E4BED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DC0A3A"/>
    <w:multiLevelType w:val="hybridMultilevel"/>
    <w:tmpl w:val="4B1603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C3622"/>
    <w:multiLevelType w:val="hybridMultilevel"/>
    <w:tmpl w:val="9BD01FDE"/>
    <w:lvl w:ilvl="0" w:tplc="1F9278B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1" w:tplc="C4244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-ItalicMT" w:hAnsi="Arial-ItalicMT" w:cs="Arial-ItalicMT" w:hint="default"/>
      </w:rPr>
    </w:lvl>
    <w:lvl w:ilvl="2" w:tplc="C9AC89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C36B49"/>
    <w:multiLevelType w:val="hybridMultilevel"/>
    <w:tmpl w:val="45F41E6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764A5A60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8BA60586">
      <w:start w:val="1"/>
      <w:numFmt w:val="decimal"/>
      <w:lvlText w:val="%6)"/>
      <w:lvlJc w:val="left"/>
      <w:pPr>
        <w:tabs>
          <w:tab w:val="num" w:pos="8865"/>
        </w:tabs>
        <w:ind w:left="8865" w:hanging="405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2">
    <w:nsid w:val="49341919"/>
    <w:multiLevelType w:val="hybridMultilevel"/>
    <w:tmpl w:val="2F4E4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757383"/>
    <w:multiLevelType w:val="hybridMultilevel"/>
    <w:tmpl w:val="8F8EA70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0F031C"/>
    <w:multiLevelType w:val="hybridMultilevel"/>
    <w:tmpl w:val="D2849A20"/>
    <w:lvl w:ilvl="0" w:tplc="D2FEEF96">
      <w:start w:val="1"/>
      <w:numFmt w:val="decimal"/>
      <w:lvlText w:val="%1)"/>
      <w:lvlJc w:val="left"/>
      <w:pPr>
        <w:ind w:left="29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  <w:rPr>
        <w:rFonts w:cs="Times New Roman"/>
      </w:rPr>
    </w:lvl>
  </w:abstractNum>
  <w:abstractNum w:abstractNumId="25">
    <w:nsid w:val="4F5F35EC"/>
    <w:multiLevelType w:val="hybridMultilevel"/>
    <w:tmpl w:val="E4BED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686168"/>
    <w:multiLevelType w:val="hybridMultilevel"/>
    <w:tmpl w:val="5636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C52651"/>
    <w:multiLevelType w:val="hybridMultilevel"/>
    <w:tmpl w:val="8B3AC2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E75048"/>
    <w:multiLevelType w:val="hybridMultilevel"/>
    <w:tmpl w:val="FBE2A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274754"/>
    <w:multiLevelType w:val="hybridMultilevel"/>
    <w:tmpl w:val="3BE2D8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6769BA"/>
    <w:multiLevelType w:val="hybridMultilevel"/>
    <w:tmpl w:val="7198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0002F6"/>
    <w:multiLevelType w:val="hybridMultilevel"/>
    <w:tmpl w:val="86644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672A0"/>
    <w:multiLevelType w:val="hybridMultilevel"/>
    <w:tmpl w:val="4B1603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910E5D"/>
    <w:multiLevelType w:val="hybridMultilevel"/>
    <w:tmpl w:val="4D1204E8"/>
    <w:lvl w:ilvl="0" w:tplc="55AE8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2A76D3"/>
    <w:multiLevelType w:val="hybridMultilevel"/>
    <w:tmpl w:val="C30C2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D0438F"/>
    <w:multiLevelType w:val="hybridMultilevel"/>
    <w:tmpl w:val="E4BED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D734C6"/>
    <w:multiLevelType w:val="hybridMultilevel"/>
    <w:tmpl w:val="E4BED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4"/>
  </w:num>
  <w:num w:numId="5">
    <w:abstractNumId w:val="34"/>
  </w:num>
  <w:num w:numId="6">
    <w:abstractNumId w:val="32"/>
  </w:num>
  <w:num w:numId="7">
    <w:abstractNumId w:val="3"/>
  </w:num>
  <w:num w:numId="8">
    <w:abstractNumId w:val="28"/>
  </w:num>
  <w:num w:numId="9">
    <w:abstractNumId w:val="30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33"/>
  </w:num>
  <w:num w:numId="15">
    <w:abstractNumId w:val="2"/>
  </w:num>
  <w:num w:numId="16">
    <w:abstractNumId w:val="27"/>
  </w:num>
  <w:num w:numId="17">
    <w:abstractNumId w:val="6"/>
  </w:num>
  <w:num w:numId="18">
    <w:abstractNumId w:val="19"/>
  </w:num>
  <w:num w:numId="19">
    <w:abstractNumId w:val="16"/>
  </w:num>
  <w:num w:numId="20">
    <w:abstractNumId w:val="9"/>
  </w:num>
  <w:num w:numId="21">
    <w:abstractNumId w:val="26"/>
  </w:num>
  <w:num w:numId="22">
    <w:abstractNumId w:val="22"/>
  </w:num>
  <w:num w:numId="23">
    <w:abstractNumId w:val="18"/>
  </w:num>
  <w:num w:numId="24">
    <w:abstractNumId w:val="23"/>
  </w:num>
  <w:num w:numId="25">
    <w:abstractNumId w:val="11"/>
  </w:num>
  <w:num w:numId="26">
    <w:abstractNumId w:val="25"/>
  </w:num>
  <w:num w:numId="27">
    <w:abstractNumId w:val="35"/>
  </w:num>
  <w:num w:numId="28">
    <w:abstractNumId w:val="29"/>
  </w:num>
  <w:num w:numId="29">
    <w:abstractNumId w:val="17"/>
  </w:num>
  <w:num w:numId="30">
    <w:abstractNumId w:val="36"/>
  </w:num>
  <w:num w:numId="31">
    <w:abstractNumId w:val="7"/>
  </w:num>
  <w:num w:numId="32">
    <w:abstractNumId w:val="0"/>
  </w:num>
  <w:num w:numId="33">
    <w:abstractNumId w:val="10"/>
  </w:num>
  <w:num w:numId="34">
    <w:abstractNumId w:val="24"/>
  </w:num>
  <w:num w:numId="35">
    <w:abstractNumId w:val="5"/>
  </w:num>
  <w:num w:numId="36">
    <w:abstractNumId w:val="3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25"/>
    <w:rsid w:val="000D71F0"/>
    <w:rsid w:val="001D6892"/>
    <w:rsid w:val="00203038"/>
    <w:rsid w:val="00255EA1"/>
    <w:rsid w:val="0027642F"/>
    <w:rsid w:val="0038162F"/>
    <w:rsid w:val="003C2F2D"/>
    <w:rsid w:val="003F7C25"/>
    <w:rsid w:val="00433FEC"/>
    <w:rsid w:val="004561D4"/>
    <w:rsid w:val="00495878"/>
    <w:rsid w:val="00755E3A"/>
    <w:rsid w:val="00756199"/>
    <w:rsid w:val="00764E1A"/>
    <w:rsid w:val="007D0964"/>
    <w:rsid w:val="008F1277"/>
    <w:rsid w:val="00B53B39"/>
    <w:rsid w:val="00B80BDE"/>
    <w:rsid w:val="00BB062C"/>
    <w:rsid w:val="00BC3AAD"/>
    <w:rsid w:val="00BC7A9E"/>
    <w:rsid w:val="00C72F7B"/>
    <w:rsid w:val="00C84390"/>
    <w:rsid w:val="00E54B53"/>
    <w:rsid w:val="00E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F7C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7C2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F7C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7C2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F7C2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F7C2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7C25"/>
  </w:style>
  <w:style w:type="paragraph" w:styleId="Nagwekspisutreci">
    <w:name w:val="TOC Heading"/>
    <w:basedOn w:val="Nagwek1"/>
    <w:next w:val="Normalny"/>
    <w:uiPriority w:val="99"/>
    <w:qFormat/>
    <w:rsid w:val="003F7C2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rsid w:val="003F7C2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3F7C2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F7C2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7C25"/>
    <w:pPr>
      <w:widowControl w:val="0"/>
      <w:adjustRightInd w:val="0"/>
      <w:spacing w:before="12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C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locked/>
    <w:rsid w:val="003F7C25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3F7C2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C25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3F7C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7C2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uiPriority w:val="22"/>
    <w:qFormat/>
    <w:rsid w:val="003F7C25"/>
    <w:rPr>
      <w:rFonts w:cs="Times New Roman"/>
      <w:b/>
    </w:rPr>
  </w:style>
  <w:style w:type="paragraph" w:styleId="NormalnyWeb">
    <w:name w:val="Normal (Web)"/>
    <w:basedOn w:val="Normalny"/>
    <w:uiPriority w:val="99"/>
    <w:rsid w:val="003F7C2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7C25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3F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F7C25"/>
    <w:rPr>
      <w:rFonts w:cs="Times New Roman"/>
      <w:color w:val="FF0000"/>
      <w:u w:val="single" w:color="FF0000"/>
    </w:rPr>
  </w:style>
  <w:style w:type="paragraph" w:customStyle="1" w:styleId="Default">
    <w:name w:val="Default"/>
    <w:uiPriority w:val="99"/>
    <w:rsid w:val="003F7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F7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7C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F7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7C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F7C25"/>
    <w:pPr>
      <w:widowControl/>
      <w:adjustRightInd/>
      <w:spacing w:before="0" w:line="240" w:lineRule="auto"/>
      <w:jc w:val="left"/>
      <w:textAlignment w:val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10">
    <w:name w:val="Temat komentarza Znak110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9">
    <w:name w:val="Temat komentarza Znak19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8">
    <w:name w:val="Temat komentarza Znak18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7">
    <w:name w:val="Temat komentarza Znak17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6">
    <w:name w:val="Temat komentarza Znak16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5">
    <w:name w:val="Temat komentarza Znak15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4">
    <w:name w:val="Temat komentarza Znak14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3">
    <w:name w:val="Temat komentarza Znak13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2">
    <w:name w:val="Temat komentarza Znak12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1">
    <w:name w:val="Temat komentarza Znak11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3F7C2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F7C25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3F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s-rtefontface-5">
    <w:name w:val="ms-rtefontface-5"/>
    <w:rsid w:val="003F7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F7C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7C2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F7C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7C2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F7C2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F7C2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7C25"/>
  </w:style>
  <w:style w:type="paragraph" w:styleId="Nagwekspisutreci">
    <w:name w:val="TOC Heading"/>
    <w:basedOn w:val="Nagwek1"/>
    <w:next w:val="Normalny"/>
    <w:uiPriority w:val="99"/>
    <w:qFormat/>
    <w:rsid w:val="003F7C2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rsid w:val="003F7C2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3F7C2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F7C2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7C25"/>
    <w:pPr>
      <w:widowControl w:val="0"/>
      <w:adjustRightInd w:val="0"/>
      <w:spacing w:before="12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C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locked/>
    <w:rsid w:val="003F7C25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3F7C2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C25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3F7C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7C2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uiPriority w:val="22"/>
    <w:qFormat/>
    <w:rsid w:val="003F7C25"/>
    <w:rPr>
      <w:rFonts w:cs="Times New Roman"/>
      <w:b/>
    </w:rPr>
  </w:style>
  <w:style w:type="paragraph" w:styleId="NormalnyWeb">
    <w:name w:val="Normal (Web)"/>
    <w:basedOn w:val="Normalny"/>
    <w:uiPriority w:val="99"/>
    <w:rsid w:val="003F7C2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7C25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3F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F7C25"/>
    <w:rPr>
      <w:rFonts w:cs="Times New Roman"/>
      <w:color w:val="FF0000"/>
      <w:u w:val="single" w:color="FF0000"/>
    </w:rPr>
  </w:style>
  <w:style w:type="paragraph" w:customStyle="1" w:styleId="Default">
    <w:name w:val="Default"/>
    <w:uiPriority w:val="99"/>
    <w:rsid w:val="003F7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F7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7C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F7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7C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F7C25"/>
    <w:pPr>
      <w:widowControl/>
      <w:adjustRightInd/>
      <w:spacing w:before="0" w:line="240" w:lineRule="auto"/>
      <w:jc w:val="left"/>
      <w:textAlignment w:val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10">
    <w:name w:val="Temat komentarza Znak110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9">
    <w:name w:val="Temat komentarza Znak19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8">
    <w:name w:val="Temat komentarza Znak18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7">
    <w:name w:val="Temat komentarza Znak17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6">
    <w:name w:val="Temat komentarza Znak16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5">
    <w:name w:val="Temat komentarza Znak15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4">
    <w:name w:val="Temat komentarza Znak14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3">
    <w:name w:val="Temat komentarza Znak13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2">
    <w:name w:val="Temat komentarza Znak12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1">
    <w:name w:val="Temat komentarza Znak11"/>
    <w:basedOn w:val="TekstkomentarzaZnak"/>
    <w:uiPriority w:val="99"/>
    <w:semiHidden/>
    <w:rsid w:val="003F7C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3F7C2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F7C25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3F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s-rtefontface-5">
    <w:name w:val="ms-rtefontface-5"/>
    <w:rsid w:val="003F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2619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Miedzińska</dc:creator>
  <cp:lastModifiedBy>Małgorzata Danek</cp:lastModifiedBy>
  <cp:revision>3</cp:revision>
  <cp:lastPrinted>2016-06-23T09:58:00Z</cp:lastPrinted>
  <dcterms:created xsi:type="dcterms:W3CDTF">2016-06-23T12:25:00Z</dcterms:created>
  <dcterms:modified xsi:type="dcterms:W3CDTF">2016-06-23T12:26:00Z</dcterms:modified>
</cp:coreProperties>
</file>