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71" w:rsidRPr="00C17371" w:rsidRDefault="00C17371" w:rsidP="00C17371">
      <w:pPr>
        <w:widowControl w:val="0"/>
        <w:suppressAutoHyphens/>
        <w:jc w:val="right"/>
        <w:rPr>
          <w:kern w:val="2"/>
          <w:sz w:val="24"/>
        </w:rPr>
      </w:pPr>
      <w:r w:rsidRPr="00C17371">
        <w:rPr>
          <w:rFonts w:eastAsia="Andale Sans UI"/>
          <w:kern w:val="2"/>
          <w:sz w:val="24"/>
          <w:szCs w:val="24"/>
        </w:rPr>
        <w:t xml:space="preserve">                </w:t>
      </w:r>
      <w:r w:rsidRPr="00C17371">
        <w:rPr>
          <w:kern w:val="2"/>
          <w:sz w:val="24"/>
        </w:rPr>
        <w:t>Pokrzywnica, dnia 30.03.2016 r.</w:t>
      </w:r>
    </w:p>
    <w:p w:rsidR="00C17371" w:rsidRPr="00C17371" w:rsidRDefault="00C17371" w:rsidP="00C17371">
      <w:pPr>
        <w:widowControl w:val="0"/>
        <w:suppressAutoHyphens/>
        <w:rPr>
          <w:kern w:val="2"/>
          <w:sz w:val="24"/>
        </w:rPr>
      </w:pPr>
    </w:p>
    <w:p w:rsidR="00C17371" w:rsidRPr="00C17371" w:rsidRDefault="00C17371" w:rsidP="00C17371">
      <w:pPr>
        <w:widowControl w:val="0"/>
        <w:suppressAutoHyphens/>
        <w:rPr>
          <w:kern w:val="2"/>
          <w:sz w:val="24"/>
        </w:rPr>
      </w:pPr>
      <w:r w:rsidRPr="00C17371">
        <w:rPr>
          <w:kern w:val="2"/>
          <w:sz w:val="24"/>
        </w:rPr>
        <w:t>RI. 271.1.1.2016.ZK</w:t>
      </w:r>
    </w:p>
    <w:p w:rsidR="00C17371" w:rsidRPr="00C17371" w:rsidRDefault="00C17371" w:rsidP="00C17371">
      <w:pPr>
        <w:widowControl w:val="0"/>
        <w:suppressAutoHyphens/>
        <w:rPr>
          <w:kern w:val="2"/>
          <w:sz w:val="24"/>
        </w:rPr>
      </w:pPr>
    </w:p>
    <w:p w:rsidR="00C17371" w:rsidRPr="00C17371" w:rsidRDefault="00C17371" w:rsidP="00C17371">
      <w:pPr>
        <w:widowControl w:val="0"/>
        <w:suppressAutoHyphens/>
        <w:rPr>
          <w:b/>
          <w:bCs/>
          <w:kern w:val="2"/>
          <w:sz w:val="24"/>
        </w:rPr>
      </w:pPr>
    </w:p>
    <w:p w:rsidR="00C17371" w:rsidRPr="00C17371" w:rsidRDefault="00C17371" w:rsidP="00C17371">
      <w:pPr>
        <w:widowControl w:val="0"/>
        <w:suppressAutoHyphens/>
        <w:autoSpaceDE w:val="0"/>
        <w:rPr>
          <w:rFonts w:eastAsia="Andale Sans UI"/>
          <w:b/>
          <w:bCs/>
          <w:kern w:val="2"/>
          <w:sz w:val="28"/>
          <w:szCs w:val="28"/>
        </w:rPr>
      </w:pPr>
    </w:p>
    <w:p w:rsidR="00C17371" w:rsidRPr="00C17371" w:rsidRDefault="00C17371" w:rsidP="00C17371">
      <w:pPr>
        <w:widowControl w:val="0"/>
        <w:suppressAutoHyphens/>
        <w:autoSpaceDE w:val="0"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C17371">
        <w:rPr>
          <w:rFonts w:eastAsia="Andale Sans UI"/>
          <w:b/>
          <w:bCs/>
          <w:kern w:val="2"/>
          <w:sz w:val="28"/>
          <w:szCs w:val="28"/>
        </w:rPr>
        <w:t>ZAWIADOMIENIE O WYBORZE ORAZ  UNIEWAŻNIENIU POSTĘPOWANIA</w:t>
      </w:r>
    </w:p>
    <w:p w:rsidR="00C17371" w:rsidRPr="00C17371" w:rsidRDefault="00C17371" w:rsidP="00C17371">
      <w:pPr>
        <w:widowControl w:val="0"/>
        <w:suppressAutoHyphens/>
        <w:autoSpaceDE w:val="0"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C17371">
        <w:rPr>
          <w:rFonts w:eastAsia="Andale Sans UI"/>
          <w:b/>
          <w:bCs/>
          <w:kern w:val="2"/>
          <w:sz w:val="28"/>
          <w:szCs w:val="28"/>
        </w:rPr>
        <w:t>O UDZIELENIE ZAMÓWIENIA PUBLICZNEGO</w:t>
      </w:r>
    </w:p>
    <w:p w:rsidR="00C17371" w:rsidRPr="00C17371" w:rsidRDefault="00C17371" w:rsidP="00C17371">
      <w:pPr>
        <w:widowControl w:val="0"/>
        <w:suppressAutoHyphens/>
        <w:autoSpaceDE w:val="0"/>
        <w:jc w:val="center"/>
        <w:rPr>
          <w:rFonts w:eastAsia="Andale Sans UI"/>
          <w:bCs/>
          <w:kern w:val="2"/>
          <w:sz w:val="24"/>
          <w:szCs w:val="24"/>
        </w:rPr>
      </w:pPr>
    </w:p>
    <w:p w:rsidR="00C17371" w:rsidRPr="00C17371" w:rsidRDefault="00C17371" w:rsidP="00C17371">
      <w:pPr>
        <w:widowControl w:val="0"/>
        <w:suppressAutoHyphens/>
        <w:autoSpaceDE w:val="0"/>
        <w:jc w:val="both"/>
        <w:rPr>
          <w:rFonts w:eastAsia="Andale Sans UI"/>
          <w:bCs/>
          <w:kern w:val="2"/>
          <w:sz w:val="24"/>
          <w:szCs w:val="24"/>
        </w:rPr>
      </w:pPr>
    </w:p>
    <w:p w:rsidR="00C17371" w:rsidRPr="00C17371" w:rsidRDefault="00C17371" w:rsidP="00C17371">
      <w:pPr>
        <w:widowControl w:val="0"/>
        <w:suppressAutoHyphens/>
        <w:jc w:val="both"/>
        <w:rPr>
          <w:rFonts w:eastAsia="Lucida Sans Unicode" w:cs="Tahoma"/>
          <w:b/>
          <w:bCs/>
          <w:kern w:val="2"/>
          <w:sz w:val="24"/>
          <w:szCs w:val="24"/>
        </w:rPr>
      </w:pPr>
      <w:r w:rsidRPr="00C17371">
        <w:rPr>
          <w:rFonts w:eastAsia="Andale Sans UI"/>
          <w:bCs/>
          <w:kern w:val="2"/>
          <w:sz w:val="24"/>
          <w:szCs w:val="24"/>
        </w:rPr>
        <w:t>Dotyczy: postępowania o udzielenie zamówienia publicznego prowadzonego w trybie przetargu nieograniczonego na zadanie pod nazwą</w:t>
      </w:r>
      <w:r w:rsidRPr="00C17371">
        <w:rPr>
          <w:rFonts w:eastAsia="Andale Sans UI"/>
          <w:b/>
          <w:bCs/>
          <w:kern w:val="2"/>
          <w:sz w:val="24"/>
          <w:szCs w:val="24"/>
        </w:rPr>
        <w:t xml:space="preserve">: </w:t>
      </w:r>
      <w:r w:rsidRPr="00C17371">
        <w:rPr>
          <w:b/>
          <w:bCs/>
          <w:kern w:val="2"/>
          <w:sz w:val="24"/>
          <w:szCs w:val="24"/>
        </w:rPr>
        <w:t xml:space="preserve">„Dostawa materiałów drogowych </w:t>
      </w:r>
      <w:r w:rsidRPr="00C17371">
        <w:rPr>
          <w:rFonts w:eastAsia="Lucida Sans Unicode" w:cs="Tahoma"/>
          <w:b/>
          <w:bCs/>
          <w:kern w:val="2"/>
          <w:sz w:val="24"/>
          <w:szCs w:val="24"/>
        </w:rPr>
        <w:t xml:space="preserve">z przeznaczeniem na bieżące utrzymanie dróg gminnych”, </w:t>
      </w:r>
      <w:r w:rsidRPr="00C17371">
        <w:rPr>
          <w:rFonts w:eastAsia="Andale Sans UI"/>
          <w:bCs/>
          <w:kern w:val="2"/>
          <w:sz w:val="24"/>
          <w:szCs w:val="24"/>
        </w:rPr>
        <w:t>ogłoszonego w dniu 4 marca 2016roku.</w:t>
      </w:r>
    </w:p>
    <w:p w:rsidR="00C17371" w:rsidRPr="00C17371" w:rsidRDefault="00C17371" w:rsidP="00C17371">
      <w:pPr>
        <w:widowControl w:val="0"/>
        <w:suppressAutoHyphens/>
        <w:jc w:val="both"/>
        <w:rPr>
          <w:kern w:val="2"/>
          <w:sz w:val="24"/>
        </w:rPr>
      </w:pPr>
    </w:p>
    <w:p w:rsidR="00C17371" w:rsidRPr="00C17371" w:rsidRDefault="00C17371" w:rsidP="00C17371">
      <w:pPr>
        <w:widowControl w:val="0"/>
        <w:numPr>
          <w:ilvl w:val="0"/>
          <w:numId w:val="1"/>
        </w:numPr>
        <w:tabs>
          <w:tab w:val="left" w:pos="720"/>
          <w:tab w:val="left" w:pos="780"/>
        </w:tabs>
        <w:suppressAutoHyphens/>
        <w:jc w:val="both"/>
        <w:rPr>
          <w:kern w:val="2"/>
          <w:sz w:val="24"/>
        </w:rPr>
      </w:pPr>
      <w:r w:rsidRPr="00C17371">
        <w:rPr>
          <w:kern w:val="2"/>
          <w:sz w:val="24"/>
        </w:rPr>
        <w:t>Działając na podstawie art. 92 ust. 2  ustawy z dnia 29 stycznia 2004 roku Prawo zamówień publicznych (Dz. U. z 2015 r., poz. 2164</w:t>
      </w:r>
      <w:r w:rsidRPr="00C17371">
        <w:rPr>
          <w:i/>
          <w:kern w:val="2"/>
          <w:sz w:val="24"/>
        </w:rPr>
        <w:t xml:space="preserve"> </w:t>
      </w:r>
      <w:r w:rsidRPr="00C17371">
        <w:rPr>
          <w:kern w:val="2"/>
          <w:sz w:val="24"/>
        </w:rPr>
        <w:t xml:space="preserve">z </w:t>
      </w:r>
      <w:proofErr w:type="spellStart"/>
      <w:r w:rsidRPr="00C17371">
        <w:rPr>
          <w:kern w:val="2"/>
          <w:sz w:val="24"/>
        </w:rPr>
        <w:t>późn</w:t>
      </w:r>
      <w:proofErr w:type="spellEnd"/>
      <w:r w:rsidRPr="00C17371">
        <w:rPr>
          <w:kern w:val="2"/>
          <w:sz w:val="24"/>
        </w:rPr>
        <w:t>. zm.), Gmina Pokrzywnica informuje, że w prowadzonym postępowaniu wybrano do realizacji zamówienia najkorzystniejszą ofertę złożoną przez Wykonawcę:</w:t>
      </w:r>
    </w:p>
    <w:p w:rsidR="00C17371" w:rsidRPr="00C17371" w:rsidRDefault="00C17371" w:rsidP="00C17371">
      <w:pPr>
        <w:widowControl w:val="0"/>
        <w:suppressLineNumbers/>
        <w:suppressAutoHyphens/>
        <w:snapToGrid w:val="0"/>
        <w:rPr>
          <w:b/>
          <w:bCs/>
          <w:kern w:val="2"/>
          <w:sz w:val="24"/>
        </w:rPr>
      </w:pPr>
    </w:p>
    <w:p w:rsidR="00C17371" w:rsidRPr="00C17371" w:rsidRDefault="00C17371" w:rsidP="00C17371">
      <w:pPr>
        <w:widowControl w:val="0"/>
        <w:suppressAutoHyphens/>
        <w:ind w:left="660"/>
        <w:jc w:val="both"/>
        <w:rPr>
          <w:kern w:val="2"/>
          <w:sz w:val="24"/>
        </w:rPr>
      </w:pPr>
      <w:r w:rsidRPr="00C17371">
        <w:rPr>
          <w:rFonts w:eastAsia="Andale Sans UI"/>
          <w:kern w:val="2"/>
          <w:sz w:val="24"/>
          <w:szCs w:val="24"/>
        </w:rPr>
        <w:t xml:space="preserve">Część 1: </w:t>
      </w:r>
      <w:r w:rsidRPr="00C17371">
        <w:rPr>
          <w:b/>
          <w:bCs/>
          <w:kern w:val="2"/>
          <w:sz w:val="24"/>
          <w:szCs w:val="24"/>
        </w:rPr>
        <w:t xml:space="preserve">„Dostawa mieszanki kruszyw </w:t>
      </w:r>
      <w:r w:rsidRPr="00C17371">
        <w:rPr>
          <w:rFonts w:eastAsia="Lucida Sans Unicode" w:cs="Tahoma"/>
          <w:b/>
          <w:bCs/>
          <w:kern w:val="2"/>
          <w:sz w:val="24"/>
          <w:szCs w:val="24"/>
        </w:rPr>
        <w:t>z przeznaczeniem na bieżące utrzymanie dróg gminnych</w:t>
      </w:r>
      <w:r w:rsidRPr="00C17371">
        <w:rPr>
          <w:rFonts w:eastAsia="Andale Sans UI"/>
          <w:b/>
          <w:kern w:val="2"/>
          <w:sz w:val="24"/>
          <w:szCs w:val="24"/>
        </w:rPr>
        <w:t>”</w:t>
      </w:r>
    </w:p>
    <w:p w:rsidR="00C17371" w:rsidRPr="00C17371" w:rsidRDefault="00C17371" w:rsidP="00C17371">
      <w:pPr>
        <w:widowControl w:val="0"/>
        <w:suppressAutoHyphens/>
        <w:ind w:firstLine="709"/>
        <w:jc w:val="both"/>
        <w:rPr>
          <w:kern w:val="2"/>
          <w:sz w:val="24"/>
        </w:rPr>
      </w:pPr>
    </w:p>
    <w:p w:rsidR="00C17371" w:rsidRPr="00C17371" w:rsidRDefault="00C17371" w:rsidP="00C17371">
      <w:pPr>
        <w:widowControl w:val="0"/>
        <w:suppressAutoHyphens/>
        <w:ind w:firstLine="709"/>
        <w:jc w:val="both"/>
        <w:rPr>
          <w:b/>
          <w:kern w:val="2"/>
          <w:sz w:val="24"/>
        </w:rPr>
      </w:pPr>
      <w:r w:rsidRPr="00C17371">
        <w:rPr>
          <w:b/>
          <w:kern w:val="2"/>
          <w:sz w:val="24"/>
        </w:rPr>
        <w:t>Przedsiębiorstwo Handlowo Usługowe</w:t>
      </w:r>
    </w:p>
    <w:p w:rsidR="00C17371" w:rsidRPr="00C17371" w:rsidRDefault="00C17371" w:rsidP="00C17371">
      <w:pPr>
        <w:widowControl w:val="0"/>
        <w:suppressAutoHyphens/>
        <w:ind w:firstLine="709"/>
        <w:jc w:val="both"/>
        <w:rPr>
          <w:b/>
          <w:kern w:val="2"/>
          <w:sz w:val="24"/>
        </w:rPr>
      </w:pPr>
      <w:r w:rsidRPr="00C17371">
        <w:rPr>
          <w:b/>
          <w:kern w:val="2"/>
          <w:sz w:val="24"/>
        </w:rPr>
        <w:t>Jan Prus</w:t>
      </w:r>
    </w:p>
    <w:p w:rsidR="00C17371" w:rsidRPr="00C17371" w:rsidRDefault="00C17371" w:rsidP="00C17371">
      <w:pPr>
        <w:widowControl w:val="0"/>
        <w:suppressAutoHyphens/>
        <w:ind w:firstLine="709"/>
        <w:jc w:val="both"/>
        <w:rPr>
          <w:b/>
          <w:kern w:val="2"/>
          <w:sz w:val="24"/>
        </w:rPr>
      </w:pPr>
      <w:r w:rsidRPr="00C17371">
        <w:rPr>
          <w:b/>
          <w:kern w:val="2"/>
          <w:sz w:val="24"/>
        </w:rPr>
        <w:t>Dzierżenin 123</w:t>
      </w:r>
    </w:p>
    <w:p w:rsidR="00C17371" w:rsidRPr="00C17371" w:rsidRDefault="00C17371" w:rsidP="00C17371">
      <w:pPr>
        <w:widowControl w:val="0"/>
        <w:suppressAutoHyphens/>
        <w:ind w:firstLine="709"/>
        <w:jc w:val="both"/>
        <w:rPr>
          <w:b/>
          <w:kern w:val="2"/>
          <w:sz w:val="24"/>
        </w:rPr>
      </w:pPr>
      <w:r w:rsidRPr="00C17371">
        <w:rPr>
          <w:b/>
          <w:kern w:val="2"/>
          <w:sz w:val="24"/>
        </w:rPr>
        <w:t>06-114 Pokrzywnica</w:t>
      </w:r>
    </w:p>
    <w:p w:rsidR="00C17371" w:rsidRPr="00C17371" w:rsidRDefault="00C17371" w:rsidP="00C17371">
      <w:pPr>
        <w:widowControl w:val="0"/>
        <w:suppressAutoHyphens/>
        <w:ind w:firstLine="709"/>
        <w:jc w:val="both"/>
        <w:rPr>
          <w:b/>
          <w:kern w:val="2"/>
          <w:sz w:val="24"/>
        </w:rPr>
      </w:pPr>
    </w:p>
    <w:p w:rsidR="00C17371" w:rsidRPr="00C17371" w:rsidRDefault="00C17371" w:rsidP="00C17371">
      <w:pPr>
        <w:widowControl w:val="0"/>
        <w:suppressAutoHyphens/>
        <w:ind w:left="709"/>
        <w:jc w:val="both"/>
        <w:rPr>
          <w:rFonts w:eastAsia="Andale Sans UI"/>
          <w:b/>
          <w:kern w:val="2"/>
          <w:sz w:val="24"/>
          <w:szCs w:val="24"/>
        </w:rPr>
      </w:pPr>
      <w:r w:rsidRPr="00C17371">
        <w:rPr>
          <w:rFonts w:eastAsia="Andale Sans UI"/>
          <w:kern w:val="2"/>
          <w:sz w:val="24"/>
          <w:szCs w:val="24"/>
        </w:rPr>
        <w:t xml:space="preserve">Część 2: </w:t>
      </w:r>
      <w:r w:rsidRPr="00C17371">
        <w:rPr>
          <w:b/>
          <w:bCs/>
          <w:kern w:val="2"/>
          <w:sz w:val="24"/>
          <w:szCs w:val="24"/>
        </w:rPr>
        <w:t xml:space="preserve">„Dostawa tłucznia betonowego </w:t>
      </w:r>
      <w:r w:rsidRPr="00C17371">
        <w:rPr>
          <w:rFonts w:eastAsia="Andale Sans UI"/>
          <w:b/>
          <w:kern w:val="2"/>
          <w:sz w:val="24"/>
          <w:szCs w:val="24"/>
        </w:rPr>
        <w:t>z przeznaczeniem na bieżące utrzymanie dróg gminnych”</w:t>
      </w:r>
    </w:p>
    <w:p w:rsidR="00C17371" w:rsidRPr="00C17371" w:rsidRDefault="00C17371" w:rsidP="00C17371">
      <w:pPr>
        <w:widowControl w:val="0"/>
        <w:suppressAutoHyphens/>
        <w:ind w:firstLine="709"/>
        <w:jc w:val="both"/>
        <w:rPr>
          <w:rFonts w:eastAsia="Andale Sans UI"/>
          <w:b/>
          <w:kern w:val="2"/>
          <w:sz w:val="24"/>
          <w:szCs w:val="24"/>
        </w:rPr>
      </w:pPr>
    </w:p>
    <w:p w:rsidR="00C17371" w:rsidRPr="00C17371" w:rsidRDefault="00C17371" w:rsidP="00C17371">
      <w:pPr>
        <w:widowControl w:val="0"/>
        <w:suppressAutoHyphens/>
        <w:ind w:firstLine="709"/>
        <w:jc w:val="both"/>
        <w:rPr>
          <w:rFonts w:eastAsia="Andale Sans UI"/>
          <w:b/>
          <w:kern w:val="2"/>
          <w:sz w:val="24"/>
          <w:szCs w:val="24"/>
        </w:rPr>
      </w:pPr>
      <w:r w:rsidRPr="00C17371">
        <w:rPr>
          <w:rFonts w:eastAsia="Andale Sans UI"/>
          <w:b/>
          <w:kern w:val="2"/>
          <w:sz w:val="24"/>
          <w:szCs w:val="24"/>
        </w:rPr>
        <w:t>Art-Trans</w:t>
      </w:r>
    </w:p>
    <w:p w:rsidR="00C17371" w:rsidRPr="00C17371" w:rsidRDefault="00C17371" w:rsidP="00C17371">
      <w:pPr>
        <w:widowControl w:val="0"/>
        <w:suppressAutoHyphens/>
        <w:ind w:firstLine="709"/>
        <w:jc w:val="both"/>
        <w:rPr>
          <w:rFonts w:eastAsia="Andale Sans UI"/>
          <w:b/>
          <w:kern w:val="2"/>
          <w:sz w:val="24"/>
          <w:szCs w:val="24"/>
        </w:rPr>
      </w:pPr>
      <w:r w:rsidRPr="00C17371">
        <w:rPr>
          <w:rFonts w:eastAsia="Andale Sans UI"/>
          <w:b/>
          <w:kern w:val="2"/>
          <w:sz w:val="24"/>
          <w:szCs w:val="24"/>
        </w:rPr>
        <w:t>Artur Ćwik</w:t>
      </w:r>
    </w:p>
    <w:p w:rsidR="00C17371" w:rsidRPr="00C17371" w:rsidRDefault="00C17371" w:rsidP="00C17371">
      <w:pPr>
        <w:widowControl w:val="0"/>
        <w:suppressAutoHyphens/>
        <w:ind w:firstLine="709"/>
        <w:jc w:val="both"/>
        <w:rPr>
          <w:rFonts w:eastAsia="Andale Sans UI"/>
          <w:b/>
          <w:kern w:val="2"/>
          <w:sz w:val="24"/>
          <w:szCs w:val="24"/>
        </w:rPr>
      </w:pPr>
      <w:r w:rsidRPr="00C17371">
        <w:rPr>
          <w:rFonts w:eastAsia="Andale Sans UI"/>
          <w:b/>
          <w:kern w:val="2"/>
          <w:sz w:val="24"/>
          <w:szCs w:val="24"/>
        </w:rPr>
        <w:t>Michałów Grabina</w:t>
      </w:r>
    </w:p>
    <w:p w:rsidR="00C17371" w:rsidRPr="00C17371" w:rsidRDefault="00C17371" w:rsidP="00C17371">
      <w:pPr>
        <w:widowControl w:val="0"/>
        <w:suppressAutoHyphens/>
        <w:ind w:firstLine="709"/>
        <w:jc w:val="both"/>
        <w:rPr>
          <w:rFonts w:eastAsia="Andale Sans UI"/>
          <w:b/>
          <w:kern w:val="2"/>
          <w:sz w:val="24"/>
          <w:szCs w:val="24"/>
        </w:rPr>
      </w:pPr>
      <w:r w:rsidRPr="00C17371">
        <w:rPr>
          <w:rFonts w:eastAsia="Andale Sans UI"/>
          <w:b/>
          <w:kern w:val="2"/>
          <w:sz w:val="24"/>
          <w:szCs w:val="24"/>
        </w:rPr>
        <w:t>ul. Kwiatowa 25L</w:t>
      </w:r>
    </w:p>
    <w:p w:rsidR="00C17371" w:rsidRPr="00C17371" w:rsidRDefault="00C17371" w:rsidP="00C17371">
      <w:pPr>
        <w:widowControl w:val="0"/>
        <w:suppressAutoHyphens/>
        <w:ind w:firstLine="709"/>
        <w:jc w:val="both"/>
        <w:rPr>
          <w:b/>
          <w:kern w:val="2"/>
          <w:sz w:val="24"/>
        </w:rPr>
      </w:pPr>
      <w:r w:rsidRPr="00C17371">
        <w:rPr>
          <w:rFonts w:eastAsia="Andale Sans UI"/>
          <w:b/>
          <w:kern w:val="2"/>
          <w:sz w:val="24"/>
          <w:szCs w:val="24"/>
        </w:rPr>
        <w:t>05-126 Nieporęt</w:t>
      </w:r>
    </w:p>
    <w:p w:rsidR="00C17371" w:rsidRPr="00C17371" w:rsidRDefault="00C17371" w:rsidP="00C17371">
      <w:pPr>
        <w:widowControl w:val="0"/>
        <w:tabs>
          <w:tab w:val="left" w:pos="345"/>
          <w:tab w:val="left" w:pos="690"/>
        </w:tabs>
        <w:suppressAutoHyphens/>
        <w:jc w:val="both"/>
        <w:rPr>
          <w:b/>
          <w:bCs/>
          <w:kern w:val="2"/>
          <w:sz w:val="24"/>
        </w:rPr>
      </w:pPr>
    </w:p>
    <w:p w:rsidR="00C17371" w:rsidRPr="00C17371" w:rsidRDefault="00C17371" w:rsidP="00C17371">
      <w:pPr>
        <w:widowControl w:val="0"/>
        <w:tabs>
          <w:tab w:val="left" w:pos="345"/>
          <w:tab w:val="left" w:pos="690"/>
        </w:tabs>
        <w:suppressAutoHyphens/>
        <w:jc w:val="both"/>
        <w:rPr>
          <w:b/>
          <w:bCs/>
          <w:kern w:val="2"/>
          <w:sz w:val="24"/>
        </w:rPr>
      </w:pPr>
      <w:r w:rsidRPr="00C17371">
        <w:rPr>
          <w:b/>
          <w:bCs/>
          <w:kern w:val="2"/>
          <w:sz w:val="24"/>
        </w:rPr>
        <w:tab/>
        <w:t>Uzasadnienie wyboru:</w:t>
      </w:r>
    </w:p>
    <w:p w:rsidR="00C17371" w:rsidRPr="00C17371" w:rsidRDefault="00C17371" w:rsidP="00C17371">
      <w:pPr>
        <w:widowControl w:val="0"/>
        <w:tabs>
          <w:tab w:val="left" w:pos="345"/>
          <w:tab w:val="left" w:pos="690"/>
        </w:tabs>
        <w:suppressAutoHyphens/>
        <w:jc w:val="both"/>
        <w:rPr>
          <w:b/>
          <w:bCs/>
          <w:kern w:val="2"/>
          <w:sz w:val="24"/>
        </w:rPr>
      </w:pPr>
    </w:p>
    <w:p w:rsidR="00C17371" w:rsidRPr="00C17371" w:rsidRDefault="00C17371" w:rsidP="00C17371">
      <w:pPr>
        <w:widowControl w:val="0"/>
        <w:tabs>
          <w:tab w:val="left" w:pos="705"/>
        </w:tabs>
        <w:suppressAutoHyphens/>
        <w:ind w:left="705"/>
        <w:jc w:val="both"/>
        <w:rPr>
          <w:kern w:val="2"/>
          <w:sz w:val="24"/>
        </w:rPr>
      </w:pPr>
      <w:r w:rsidRPr="00C17371">
        <w:rPr>
          <w:kern w:val="2"/>
          <w:sz w:val="24"/>
        </w:rPr>
        <w:t>Gmina Pokrzywnica wybrała oferty najkorzystniejsze na podstawie kryterium oceny ofert, określonych w Specyfikacji Istotnych Warunków Zamówienia, jakim była cena – 97% oraz termin płatności 3%. Wybrani Wykonawcy zaoferowali najniższą cenę oraz najdłuższy termin płatności, spełnili wymagania określone w Specyfikacji Istotnych Warunków Zamówienia.</w:t>
      </w:r>
    </w:p>
    <w:p w:rsidR="00C17371" w:rsidRPr="00C17371" w:rsidRDefault="00C17371" w:rsidP="00C17371">
      <w:pPr>
        <w:widowControl w:val="0"/>
        <w:tabs>
          <w:tab w:val="left" w:pos="705"/>
        </w:tabs>
        <w:suppressAutoHyphens/>
        <w:ind w:left="705"/>
        <w:jc w:val="both"/>
        <w:rPr>
          <w:b/>
          <w:bCs/>
          <w:kern w:val="2"/>
          <w:sz w:val="24"/>
        </w:rPr>
      </w:pPr>
    </w:p>
    <w:p w:rsidR="00C17371" w:rsidRPr="00C17371" w:rsidRDefault="00C17371" w:rsidP="00C17371">
      <w:pPr>
        <w:widowControl w:val="0"/>
        <w:tabs>
          <w:tab w:val="left" w:pos="7050"/>
        </w:tabs>
        <w:suppressAutoHyphens/>
        <w:ind w:left="705"/>
        <w:jc w:val="both"/>
        <w:rPr>
          <w:b/>
          <w:bCs/>
          <w:kern w:val="2"/>
          <w:sz w:val="24"/>
        </w:rPr>
      </w:pPr>
      <w:r w:rsidRPr="00C17371">
        <w:rPr>
          <w:kern w:val="2"/>
          <w:sz w:val="24"/>
        </w:rPr>
        <w:t xml:space="preserve">Wybrany wykonawca obowiązany jest skontaktować się z Zamawiającym w sprawie podpisania umowy w terminie nie krótszym niż 10 dni od dnia przesłania zawiadomienia                o wyborze najkorzystniejszej oferty, jeżeli zawiadomienie zostało przesłane pisemnie lub nie krótszym niż 5 dni od dnia przesłania </w:t>
      </w:r>
      <w:r w:rsidRPr="00C17371">
        <w:rPr>
          <w:kern w:val="2"/>
          <w:sz w:val="24"/>
        </w:rPr>
        <w:lastRenderedPageBreak/>
        <w:t>zawiadomienia o wyborze najkorzystniejszej oferty, jeżeli zawiadomienie zostało przesłane faksem lub droga elektroniczną.</w:t>
      </w:r>
    </w:p>
    <w:p w:rsidR="00C17371" w:rsidRPr="00C17371" w:rsidRDefault="00C17371" w:rsidP="00C17371">
      <w:pPr>
        <w:widowControl w:val="0"/>
        <w:tabs>
          <w:tab w:val="left" w:pos="705"/>
        </w:tabs>
        <w:suppressAutoHyphens/>
        <w:ind w:left="705"/>
        <w:jc w:val="both"/>
        <w:rPr>
          <w:b/>
          <w:bCs/>
          <w:kern w:val="2"/>
          <w:sz w:val="24"/>
        </w:rPr>
      </w:pPr>
    </w:p>
    <w:p w:rsidR="00C17371" w:rsidRPr="00C17371" w:rsidRDefault="00C17371" w:rsidP="00C17371">
      <w:pPr>
        <w:widowControl w:val="0"/>
        <w:tabs>
          <w:tab w:val="left" w:pos="705"/>
        </w:tabs>
        <w:suppressAutoHyphens/>
        <w:ind w:left="705"/>
        <w:jc w:val="both"/>
        <w:rPr>
          <w:kern w:val="2"/>
          <w:sz w:val="24"/>
        </w:rPr>
      </w:pPr>
      <w:r w:rsidRPr="00C17371">
        <w:rPr>
          <w:kern w:val="2"/>
          <w:sz w:val="24"/>
        </w:rPr>
        <w:t xml:space="preserve">Podstawą prawną dokonanego wyboru jest art. 91 ust 1 Ustawy </w:t>
      </w:r>
      <w:proofErr w:type="spellStart"/>
      <w:r w:rsidRPr="00C17371">
        <w:rPr>
          <w:kern w:val="2"/>
          <w:sz w:val="24"/>
        </w:rPr>
        <w:t>Pzp</w:t>
      </w:r>
      <w:proofErr w:type="spellEnd"/>
      <w:r w:rsidRPr="00C17371">
        <w:rPr>
          <w:kern w:val="2"/>
          <w:sz w:val="24"/>
        </w:rPr>
        <w:t xml:space="preserve"> oraz Kodeks Cywilny.</w:t>
      </w:r>
    </w:p>
    <w:p w:rsidR="00C17371" w:rsidRPr="00C17371" w:rsidRDefault="00C17371" w:rsidP="00C17371">
      <w:pPr>
        <w:widowControl w:val="0"/>
        <w:suppressAutoHyphens/>
        <w:jc w:val="both"/>
        <w:rPr>
          <w:b/>
          <w:bCs/>
          <w:kern w:val="2"/>
          <w:sz w:val="24"/>
        </w:rPr>
      </w:pPr>
    </w:p>
    <w:p w:rsidR="00C17371" w:rsidRPr="00C17371" w:rsidRDefault="00C17371" w:rsidP="00C17371">
      <w:pPr>
        <w:widowControl w:val="0"/>
        <w:suppressAutoHyphens/>
        <w:jc w:val="both"/>
        <w:rPr>
          <w:rFonts w:eastAsia="Andale Sans UI"/>
          <w:kern w:val="2"/>
          <w:sz w:val="24"/>
          <w:szCs w:val="24"/>
        </w:rPr>
      </w:pPr>
    </w:p>
    <w:p w:rsidR="00C17371" w:rsidRPr="00C17371" w:rsidRDefault="00C17371" w:rsidP="00C17371">
      <w:pPr>
        <w:widowControl w:val="0"/>
        <w:suppressAutoHyphens/>
        <w:autoSpaceDE w:val="0"/>
        <w:jc w:val="both"/>
        <w:rPr>
          <w:rFonts w:eastAsia="Andale Sans UI"/>
          <w:bCs/>
          <w:kern w:val="2"/>
          <w:sz w:val="24"/>
          <w:szCs w:val="24"/>
        </w:rPr>
      </w:pPr>
      <w:r w:rsidRPr="00C17371">
        <w:rPr>
          <w:rFonts w:eastAsia="Andale Sans UI"/>
          <w:bCs/>
          <w:kern w:val="2"/>
          <w:sz w:val="24"/>
          <w:szCs w:val="24"/>
        </w:rPr>
        <w:tab/>
        <w:t xml:space="preserve">Zamawiający niniejszym postanawia unieważnić  postępowanie  w części: </w:t>
      </w:r>
    </w:p>
    <w:p w:rsidR="00C17371" w:rsidRPr="00C17371" w:rsidRDefault="00C17371" w:rsidP="00C17371">
      <w:pPr>
        <w:widowControl w:val="0"/>
        <w:suppressAutoHyphens/>
        <w:autoSpaceDE w:val="0"/>
        <w:rPr>
          <w:rFonts w:eastAsia="Andale Sans UI"/>
          <w:bCs/>
          <w:kern w:val="2"/>
          <w:sz w:val="24"/>
          <w:szCs w:val="24"/>
        </w:rPr>
      </w:pPr>
    </w:p>
    <w:p w:rsidR="00C17371" w:rsidRPr="00C17371" w:rsidRDefault="00C17371" w:rsidP="00C17371">
      <w:pPr>
        <w:widowControl w:val="0"/>
        <w:suppressAutoHyphens/>
        <w:jc w:val="both"/>
        <w:rPr>
          <w:rFonts w:eastAsia="Lucida Sans Unicode" w:cs="Tahoma"/>
          <w:kern w:val="2"/>
          <w:sz w:val="24"/>
          <w:szCs w:val="24"/>
        </w:rPr>
      </w:pPr>
      <w:r w:rsidRPr="00C17371">
        <w:rPr>
          <w:rFonts w:eastAsia="Lucida Sans Unicode" w:cs="Tahoma"/>
          <w:kern w:val="2"/>
          <w:sz w:val="24"/>
          <w:szCs w:val="24"/>
        </w:rPr>
        <w:t xml:space="preserve">Część 3: </w:t>
      </w:r>
      <w:r w:rsidRPr="00C17371">
        <w:rPr>
          <w:rFonts w:eastAsia="Lucida Sans Unicode" w:cs="Tahoma"/>
          <w:b/>
          <w:kern w:val="2"/>
          <w:sz w:val="24"/>
          <w:szCs w:val="24"/>
        </w:rPr>
        <w:t>„Dostawa tłucznia łamanego kamiennego z przeznaczeniem na bieżące utrzymanie dróg”</w:t>
      </w:r>
    </w:p>
    <w:p w:rsidR="00C17371" w:rsidRPr="00C17371" w:rsidRDefault="00C17371" w:rsidP="00C17371">
      <w:pPr>
        <w:widowControl w:val="0"/>
        <w:suppressAutoHyphens/>
        <w:autoSpaceDE w:val="0"/>
        <w:rPr>
          <w:rFonts w:eastAsia="Andale Sans UI"/>
          <w:bCs/>
          <w:i/>
          <w:kern w:val="2"/>
          <w:sz w:val="24"/>
          <w:szCs w:val="24"/>
        </w:rPr>
      </w:pPr>
      <w:r w:rsidRPr="00C17371">
        <w:rPr>
          <w:rFonts w:eastAsia="Andale Sans UI"/>
          <w:bCs/>
          <w:i/>
          <w:kern w:val="2"/>
          <w:sz w:val="24"/>
          <w:szCs w:val="24"/>
        </w:rPr>
        <w:t>Cena najkorzystniejszej oferty przewyższa kwotę, którą Zamawiający zamierzał przeznaczyć na sfinansowanie zamówienia.</w:t>
      </w:r>
    </w:p>
    <w:p w:rsidR="00C17371" w:rsidRPr="00C17371" w:rsidRDefault="00C17371" w:rsidP="00C17371">
      <w:pPr>
        <w:widowControl w:val="0"/>
        <w:suppressAutoHyphens/>
        <w:jc w:val="center"/>
        <w:rPr>
          <w:b/>
          <w:bCs/>
          <w:kern w:val="2"/>
          <w:sz w:val="24"/>
        </w:rPr>
      </w:pPr>
    </w:p>
    <w:p w:rsidR="00C17371" w:rsidRPr="00C17371" w:rsidRDefault="00C17371" w:rsidP="00C17371">
      <w:pPr>
        <w:widowControl w:val="0"/>
        <w:tabs>
          <w:tab w:val="left" w:pos="705"/>
        </w:tabs>
        <w:suppressAutoHyphens/>
        <w:ind w:left="705"/>
        <w:jc w:val="both"/>
        <w:rPr>
          <w:kern w:val="2"/>
          <w:sz w:val="24"/>
        </w:rPr>
      </w:pPr>
      <w:r w:rsidRPr="00C17371">
        <w:rPr>
          <w:kern w:val="2"/>
          <w:sz w:val="24"/>
        </w:rPr>
        <w:t>W prowadzonym postępowaniu złożono następujące oferty:</w:t>
      </w:r>
    </w:p>
    <w:p w:rsidR="00C17371" w:rsidRPr="00C17371" w:rsidRDefault="00C17371" w:rsidP="00C17371">
      <w:pPr>
        <w:widowControl w:val="0"/>
        <w:tabs>
          <w:tab w:val="left" w:pos="705"/>
        </w:tabs>
        <w:suppressAutoHyphens/>
        <w:ind w:left="705"/>
        <w:jc w:val="both"/>
        <w:rPr>
          <w:kern w:val="2"/>
          <w:sz w:val="24"/>
        </w:rPr>
      </w:pPr>
    </w:p>
    <w:p w:rsidR="00C17371" w:rsidRPr="00C17371" w:rsidRDefault="00C17371" w:rsidP="00C17371">
      <w:pPr>
        <w:widowControl w:val="0"/>
        <w:tabs>
          <w:tab w:val="left" w:pos="705"/>
        </w:tabs>
        <w:suppressAutoHyphens/>
        <w:ind w:left="705"/>
        <w:jc w:val="both"/>
        <w:rPr>
          <w:kern w:val="2"/>
          <w:sz w:val="24"/>
        </w:rPr>
      </w:pPr>
    </w:p>
    <w:tbl>
      <w:tblPr>
        <w:tblW w:w="96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"/>
        <w:gridCol w:w="1802"/>
        <w:gridCol w:w="1983"/>
        <w:gridCol w:w="709"/>
        <w:gridCol w:w="1275"/>
        <w:gridCol w:w="992"/>
        <w:gridCol w:w="1416"/>
        <w:gridCol w:w="1134"/>
      </w:tblGrid>
      <w:tr w:rsidR="00C17371" w:rsidRPr="00C17371" w:rsidTr="00C17371">
        <w:trPr>
          <w:tblHeader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i/>
                <w:iCs/>
                <w:kern w:val="2"/>
              </w:rPr>
            </w:pPr>
            <w:r w:rsidRPr="00C17371">
              <w:rPr>
                <w:rFonts w:eastAsia="Arial Unicode MS" w:cs="Tahoma"/>
                <w:b/>
                <w:bCs/>
                <w:i/>
                <w:iCs/>
                <w:kern w:val="2"/>
              </w:rPr>
              <w:t>Nr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i/>
                <w:iCs/>
                <w:kern w:val="2"/>
              </w:rPr>
            </w:pPr>
            <w:r w:rsidRPr="00C17371">
              <w:rPr>
                <w:rFonts w:eastAsia="Arial Unicode MS" w:cs="Tahoma"/>
                <w:b/>
                <w:bCs/>
                <w:i/>
                <w:iCs/>
                <w:kern w:val="2"/>
              </w:rPr>
              <w:t>Nazwa oferenta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i/>
                <w:iCs/>
                <w:kern w:val="2"/>
              </w:rPr>
            </w:pPr>
            <w:r w:rsidRPr="00C17371">
              <w:rPr>
                <w:rFonts w:eastAsia="Arial Unicode MS" w:cs="Tahoma"/>
                <w:b/>
                <w:bCs/>
                <w:i/>
                <w:iCs/>
                <w:kern w:val="2"/>
              </w:rPr>
              <w:t>Adres oferenta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i/>
                <w:iCs/>
                <w:kern w:val="2"/>
              </w:rPr>
            </w:pPr>
            <w:r w:rsidRPr="00C17371">
              <w:rPr>
                <w:rFonts w:eastAsia="Arial Unicode MS" w:cs="Tahoma"/>
                <w:b/>
                <w:bCs/>
                <w:i/>
                <w:iCs/>
                <w:kern w:val="2"/>
              </w:rPr>
              <w:t>Część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i/>
                <w:iCs/>
                <w:kern w:val="2"/>
              </w:rPr>
            </w:pPr>
            <w:r w:rsidRPr="00C17371">
              <w:rPr>
                <w:rFonts w:eastAsia="Arial Unicode MS" w:cs="Tahoma"/>
                <w:b/>
                <w:bCs/>
                <w:i/>
                <w:iCs/>
                <w:kern w:val="2"/>
              </w:rPr>
              <w:t>Cena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i/>
                <w:iCs/>
                <w:kern w:val="2"/>
              </w:rPr>
            </w:pPr>
            <w:r w:rsidRPr="00C17371">
              <w:rPr>
                <w:rFonts w:eastAsia="Arial Unicode MS" w:cs="Tahoma"/>
                <w:b/>
                <w:bCs/>
                <w:i/>
                <w:iCs/>
                <w:kern w:val="2"/>
              </w:rPr>
              <w:t xml:space="preserve">Termin Płatności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i/>
                <w:iCs/>
                <w:kern w:val="2"/>
              </w:rPr>
            </w:pPr>
            <w:r w:rsidRPr="00C17371">
              <w:rPr>
                <w:rFonts w:eastAsia="Arial Unicode MS" w:cs="Tahoma"/>
                <w:b/>
                <w:bCs/>
                <w:i/>
                <w:iCs/>
                <w:kern w:val="2"/>
              </w:rPr>
              <w:t>Liczba pkt w kryterium (cena, termin płatności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i/>
                <w:iCs/>
                <w:kern w:val="2"/>
              </w:rPr>
            </w:pPr>
            <w:r w:rsidRPr="00C17371">
              <w:rPr>
                <w:rFonts w:eastAsia="Arial Unicode MS" w:cs="Tahoma"/>
                <w:b/>
                <w:bCs/>
                <w:i/>
                <w:iCs/>
                <w:kern w:val="2"/>
              </w:rPr>
              <w:t>Łączna Punktacja</w:t>
            </w:r>
          </w:p>
        </w:tc>
      </w:tr>
      <w:tr w:rsidR="00C17371" w:rsidRPr="00C17371" w:rsidTr="00C17371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ART –TRANS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Artur Ćwik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Michałów– Grabina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 xml:space="preserve">05-126 Nieporęt 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ul. Kwiatowa 25L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1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2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3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83.640,00 zł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38.745,00 zł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18.819,00 zł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30 dni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30 dni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30 dni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87,3 + 3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97+3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-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90,3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100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-</w:t>
            </w:r>
          </w:p>
        </w:tc>
      </w:tr>
      <w:tr w:rsidR="00C17371" w:rsidRPr="00C17371" w:rsidTr="00C17371">
        <w:trPr>
          <w:trHeight w:val="1173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Przedsiębiorstwo Handlowo – Usługowe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Jan Prus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Dzierżenin 123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06-114 Pokrzywnica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1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2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3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75.276,00 zł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45.387,00 zł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23.985,00 zł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30 dni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30 dni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30 dni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97+3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82,8+3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-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100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85,8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-</w:t>
            </w:r>
          </w:p>
        </w:tc>
      </w:tr>
      <w:tr w:rsidR="00C17371" w:rsidRPr="00C17371" w:rsidTr="00C17371">
        <w:trPr>
          <w:trHeight w:val="999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„Bliźniaczek”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Marzanna Zofia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 xml:space="preserve"> Kucińska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 xml:space="preserve">Cichawy 6, 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06-440 Gąsocin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1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2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3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75.986,94 zł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42.254,19 zł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24.047,73 zł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 xml:space="preserve">30 dni 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30 dni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30 dni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96,09+3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88,94+3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-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99,09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91,94</w:t>
            </w:r>
          </w:p>
          <w:p w:rsidR="00C17371" w:rsidRPr="00C17371" w:rsidRDefault="00C17371" w:rsidP="00C173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</w:pPr>
            <w:r w:rsidRPr="00C17371">
              <w:rPr>
                <w:rFonts w:eastAsia="Arial Unicode MS" w:cs="Tahoma"/>
                <w:b/>
                <w:bCs/>
                <w:kern w:val="2"/>
                <w:sz w:val="22"/>
                <w:szCs w:val="22"/>
              </w:rPr>
              <w:t>-</w:t>
            </w:r>
          </w:p>
        </w:tc>
      </w:tr>
    </w:tbl>
    <w:p w:rsidR="00C17371" w:rsidRPr="00C17371" w:rsidRDefault="00C17371" w:rsidP="00C17371">
      <w:pPr>
        <w:widowControl w:val="0"/>
        <w:tabs>
          <w:tab w:val="left" w:pos="705"/>
        </w:tabs>
        <w:suppressAutoHyphens/>
        <w:ind w:left="705"/>
        <w:jc w:val="both"/>
        <w:rPr>
          <w:kern w:val="2"/>
          <w:sz w:val="24"/>
        </w:rPr>
      </w:pPr>
    </w:p>
    <w:p w:rsidR="00C17371" w:rsidRPr="00C17371" w:rsidRDefault="00C17371" w:rsidP="00C17371">
      <w:pPr>
        <w:widowControl w:val="0"/>
        <w:tabs>
          <w:tab w:val="left" w:pos="-15"/>
        </w:tabs>
        <w:suppressAutoHyphens/>
        <w:autoSpaceDE w:val="0"/>
        <w:jc w:val="both"/>
        <w:rPr>
          <w:rFonts w:eastAsia="Andale Sans UI"/>
          <w:b/>
          <w:bCs/>
          <w:kern w:val="2"/>
          <w:sz w:val="24"/>
          <w:szCs w:val="24"/>
        </w:rPr>
      </w:pPr>
    </w:p>
    <w:p w:rsidR="00C17371" w:rsidRPr="00C17371" w:rsidRDefault="00C17371" w:rsidP="00C17371">
      <w:pPr>
        <w:widowControl w:val="0"/>
        <w:tabs>
          <w:tab w:val="left" w:pos="-15"/>
        </w:tabs>
        <w:suppressAutoHyphens/>
        <w:autoSpaceDE w:val="0"/>
        <w:jc w:val="both"/>
        <w:rPr>
          <w:rFonts w:eastAsia="Andale Sans UI"/>
          <w:b/>
          <w:bCs/>
          <w:kern w:val="2"/>
          <w:sz w:val="24"/>
          <w:szCs w:val="24"/>
        </w:rPr>
      </w:pP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 w:rsidRPr="00C17371">
        <w:rPr>
          <w:rFonts w:eastAsia="Andale Sans UI"/>
          <w:b/>
          <w:bCs/>
          <w:kern w:val="2"/>
          <w:sz w:val="24"/>
          <w:szCs w:val="24"/>
        </w:rPr>
        <w:tab/>
        <w:t xml:space="preserve">Wójt Gminy </w:t>
      </w:r>
    </w:p>
    <w:p w:rsidR="00C17371" w:rsidRPr="00C17371" w:rsidRDefault="00C17371" w:rsidP="00C17371">
      <w:pPr>
        <w:widowControl w:val="0"/>
        <w:tabs>
          <w:tab w:val="left" w:pos="-15"/>
        </w:tabs>
        <w:suppressAutoHyphens/>
        <w:autoSpaceDE w:val="0"/>
        <w:jc w:val="both"/>
        <w:rPr>
          <w:rFonts w:eastAsia="Andale Sans UI"/>
          <w:b/>
          <w:bCs/>
          <w:kern w:val="2"/>
          <w:sz w:val="24"/>
          <w:szCs w:val="24"/>
        </w:rPr>
      </w:pP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bookmarkStart w:id="0" w:name="_GoBack"/>
      <w:bookmarkEnd w:id="0"/>
      <w:r w:rsidRPr="00C17371">
        <w:rPr>
          <w:rFonts w:eastAsia="Andale Sans UI"/>
          <w:b/>
          <w:bCs/>
          <w:kern w:val="2"/>
          <w:sz w:val="24"/>
          <w:szCs w:val="24"/>
        </w:rPr>
        <w:t>/-/ Adam Dariusz Rachuba</w:t>
      </w:r>
    </w:p>
    <w:p w:rsidR="00C17371" w:rsidRPr="00C17371" w:rsidRDefault="00C17371" w:rsidP="00C17371">
      <w:pPr>
        <w:widowControl w:val="0"/>
        <w:tabs>
          <w:tab w:val="left" w:pos="-15"/>
        </w:tabs>
        <w:suppressAutoHyphens/>
        <w:autoSpaceDE w:val="0"/>
        <w:jc w:val="both"/>
        <w:rPr>
          <w:rFonts w:eastAsia="Andale Sans UI"/>
          <w:b/>
          <w:bCs/>
          <w:kern w:val="2"/>
          <w:sz w:val="24"/>
          <w:szCs w:val="24"/>
        </w:rPr>
      </w:pPr>
    </w:p>
    <w:p w:rsidR="00C17371" w:rsidRPr="00C17371" w:rsidRDefault="00C17371" w:rsidP="00C17371">
      <w:pPr>
        <w:widowControl w:val="0"/>
        <w:tabs>
          <w:tab w:val="left" w:pos="-15"/>
        </w:tabs>
        <w:suppressAutoHyphens/>
        <w:autoSpaceDE w:val="0"/>
        <w:jc w:val="both"/>
        <w:rPr>
          <w:rFonts w:eastAsia="Andale Sans UI"/>
          <w:kern w:val="2"/>
          <w:sz w:val="24"/>
          <w:szCs w:val="24"/>
        </w:rPr>
      </w:pPr>
    </w:p>
    <w:p w:rsidR="00C17371" w:rsidRPr="00C17371" w:rsidRDefault="00C17371" w:rsidP="00C17371">
      <w:pPr>
        <w:widowControl w:val="0"/>
        <w:tabs>
          <w:tab w:val="left" w:pos="-15"/>
        </w:tabs>
        <w:suppressAutoHyphens/>
        <w:autoSpaceDE w:val="0"/>
        <w:jc w:val="both"/>
        <w:rPr>
          <w:rFonts w:eastAsia="Andale Sans UI"/>
          <w:kern w:val="2"/>
          <w:sz w:val="24"/>
          <w:szCs w:val="24"/>
        </w:rPr>
      </w:pPr>
    </w:p>
    <w:p w:rsidR="00C17371" w:rsidRPr="00C17371" w:rsidRDefault="00C17371" w:rsidP="00C17371">
      <w:pPr>
        <w:widowControl w:val="0"/>
        <w:tabs>
          <w:tab w:val="left" w:pos="-15"/>
        </w:tabs>
        <w:suppressAutoHyphens/>
        <w:autoSpaceDE w:val="0"/>
        <w:jc w:val="both"/>
        <w:rPr>
          <w:rFonts w:eastAsia="Andale Sans UI"/>
          <w:kern w:val="2"/>
          <w:sz w:val="24"/>
          <w:szCs w:val="24"/>
        </w:rPr>
      </w:pPr>
    </w:p>
    <w:p w:rsidR="00C17371" w:rsidRPr="00C17371" w:rsidRDefault="00C17371" w:rsidP="00C17371">
      <w:pPr>
        <w:widowControl w:val="0"/>
        <w:tabs>
          <w:tab w:val="left" w:pos="-15"/>
        </w:tabs>
        <w:suppressAutoHyphens/>
        <w:autoSpaceDE w:val="0"/>
        <w:jc w:val="both"/>
        <w:rPr>
          <w:rFonts w:eastAsia="Andale Sans UI"/>
          <w:kern w:val="2"/>
          <w:sz w:val="24"/>
          <w:szCs w:val="24"/>
        </w:rPr>
      </w:pPr>
    </w:p>
    <w:p w:rsidR="00C17371" w:rsidRPr="00C17371" w:rsidRDefault="00C17371" w:rsidP="00C17371">
      <w:pPr>
        <w:widowControl w:val="0"/>
        <w:tabs>
          <w:tab w:val="left" w:pos="-15"/>
        </w:tabs>
        <w:suppressAutoHyphens/>
        <w:autoSpaceDE w:val="0"/>
        <w:jc w:val="both"/>
        <w:rPr>
          <w:rFonts w:eastAsia="Andale Sans UI"/>
          <w:kern w:val="2"/>
          <w:sz w:val="24"/>
          <w:szCs w:val="24"/>
        </w:rPr>
      </w:pPr>
    </w:p>
    <w:p w:rsidR="000034E3" w:rsidRPr="00C17371" w:rsidRDefault="000034E3" w:rsidP="00C17371"/>
    <w:sectPr w:rsidR="000034E3" w:rsidRPr="00C17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47" w:rsidRDefault="007B0647">
      <w:r>
        <w:separator/>
      </w:r>
    </w:p>
  </w:endnote>
  <w:endnote w:type="continuationSeparator" w:id="0">
    <w:p w:rsidR="007B0647" w:rsidRDefault="007B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FF" w:rsidRDefault="003A56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0034E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C173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C17371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FF" w:rsidRDefault="003A5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47" w:rsidRDefault="007B0647">
      <w:r>
        <w:separator/>
      </w:r>
    </w:p>
  </w:footnote>
  <w:footnote w:type="continuationSeparator" w:id="0">
    <w:p w:rsidR="007B0647" w:rsidRDefault="007B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FF" w:rsidRDefault="003A56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FF" w:rsidRDefault="003A56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FF" w:rsidRDefault="003A56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647"/>
    <w:rsid w:val="000034E3"/>
    <w:rsid w:val="0029663E"/>
    <w:rsid w:val="003A56FF"/>
    <w:rsid w:val="00440209"/>
    <w:rsid w:val="004E4C84"/>
    <w:rsid w:val="00564B92"/>
    <w:rsid w:val="00667F91"/>
    <w:rsid w:val="006D0934"/>
    <w:rsid w:val="007B0647"/>
    <w:rsid w:val="008463A1"/>
    <w:rsid w:val="008B2DA8"/>
    <w:rsid w:val="008B74C9"/>
    <w:rsid w:val="009406E9"/>
    <w:rsid w:val="00AF25E0"/>
    <w:rsid w:val="00BF155D"/>
    <w:rsid w:val="00C17371"/>
    <w:rsid w:val="00C21CF7"/>
    <w:rsid w:val="00C57239"/>
    <w:rsid w:val="00D63C9E"/>
    <w:rsid w:val="00DA18CF"/>
    <w:rsid w:val="00D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643CDF-2BAA-40D3-9F7B-7B4B964C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zy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Zbigniew Księżyk</dc:creator>
  <cp:keywords/>
  <cp:lastModifiedBy>Zbigniew Księżyk</cp:lastModifiedBy>
  <cp:revision>2</cp:revision>
  <cp:lastPrinted>1601-01-01T00:00:00Z</cp:lastPrinted>
  <dcterms:created xsi:type="dcterms:W3CDTF">2016-03-30T13:15:00Z</dcterms:created>
  <dcterms:modified xsi:type="dcterms:W3CDTF">2016-03-30T13:15:00Z</dcterms:modified>
</cp:coreProperties>
</file>