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314E06" w:rsidP="00025386">
      <w:pPr>
        <w:pStyle w:val="Nagwek4"/>
        <w:rPr>
          <w:b/>
          <w:i w:val="0"/>
        </w:rPr>
      </w:pPr>
      <w:r w:rsidRPr="00314E06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069A2" w:rsidRPr="000069A2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025386" w:rsidRDefault="00A56A6F" w:rsidP="004750ED">
      <w:pPr>
        <w:tabs>
          <w:tab w:val="center" w:pos="4536"/>
          <w:tab w:val="right" w:pos="9072"/>
        </w:tabs>
        <w:spacing w:after="0" w:line="240" w:lineRule="auto"/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E09F0" w:rsidRPr="00AE09F0">
        <w:rPr>
          <w:rFonts w:ascii="Times New Roman" w:eastAsia="Times New Roman" w:hAnsi="Times New Roman"/>
          <w:b/>
          <w:sz w:val="24"/>
          <w:szCs w:val="20"/>
          <w:lang w:eastAsia="pl-PL"/>
        </w:rPr>
        <w:t>ZP/U-03/16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E09F0" w:rsidRPr="00AE09F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E09F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E09F0">
        <w:rPr>
          <w:rFonts w:ascii="Times New Roman" w:eastAsia="Times New Roman" w:hAnsi="Times New Roman"/>
          <w:b/>
          <w:sz w:val="24"/>
          <w:szCs w:val="24"/>
          <w:lang w:eastAsia="pl-PL"/>
        </w:rPr>
        <w:t>Okresowe przeglądy, konserwacja i diagnostyka instalacji ochrony przeciwpożarowej, systemu oddymiania pionów klatek schodowych oraz instalacji oświetlenia ewakuacyjnego  w budynkach 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E0D" w:rsidRDefault="00091E0D" w:rsidP="00025386">
      <w:pPr>
        <w:spacing w:after="0" w:line="240" w:lineRule="auto"/>
      </w:pPr>
      <w:r>
        <w:separator/>
      </w:r>
    </w:p>
  </w:endnote>
  <w:endnote w:type="continuationSeparator" w:id="0">
    <w:p w:rsidR="00091E0D" w:rsidRDefault="00091E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9F0" w:rsidRDefault="00AE09F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314E0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14E0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14E06">
      <w:rPr>
        <w:rStyle w:val="Numerstrony"/>
        <w:rFonts w:ascii="Arial" w:hAnsi="Arial"/>
        <w:sz w:val="18"/>
        <w:szCs w:val="18"/>
      </w:rPr>
      <w:fldChar w:fldCharType="separate"/>
    </w:r>
    <w:r w:rsidR="004750ED">
      <w:rPr>
        <w:rStyle w:val="Numerstrony"/>
        <w:rFonts w:ascii="Arial" w:hAnsi="Arial"/>
        <w:noProof/>
        <w:sz w:val="18"/>
        <w:szCs w:val="18"/>
      </w:rPr>
      <w:t>1</w:t>
    </w:r>
    <w:r w:rsidR="00314E0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14E0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14E06">
      <w:rPr>
        <w:rStyle w:val="Numerstrony"/>
        <w:rFonts w:ascii="Arial" w:hAnsi="Arial"/>
        <w:sz w:val="18"/>
        <w:szCs w:val="18"/>
      </w:rPr>
      <w:fldChar w:fldCharType="separate"/>
    </w:r>
    <w:r w:rsidR="004750ED">
      <w:rPr>
        <w:rStyle w:val="Numerstrony"/>
        <w:rFonts w:ascii="Arial" w:hAnsi="Arial"/>
        <w:noProof/>
        <w:sz w:val="18"/>
        <w:szCs w:val="18"/>
      </w:rPr>
      <w:t>2</w:t>
    </w:r>
    <w:r w:rsidR="00314E0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9F0" w:rsidRDefault="00AE09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E0D" w:rsidRDefault="00091E0D" w:rsidP="00025386">
      <w:pPr>
        <w:spacing w:after="0" w:line="240" w:lineRule="auto"/>
      </w:pPr>
      <w:r>
        <w:separator/>
      </w:r>
    </w:p>
  </w:footnote>
  <w:footnote w:type="continuationSeparator" w:id="0">
    <w:p w:rsidR="00091E0D" w:rsidRDefault="00091E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9F0" w:rsidRDefault="00AE09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9F0" w:rsidRDefault="00AE09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9F0" w:rsidRDefault="00AE09F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09F0"/>
    <w:rsid w:val="000069A2"/>
    <w:rsid w:val="00025386"/>
    <w:rsid w:val="00091E0D"/>
    <w:rsid w:val="001C2314"/>
    <w:rsid w:val="00314E06"/>
    <w:rsid w:val="004750ED"/>
    <w:rsid w:val="005624D8"/>
    <w:rsid w:val="008F2498"/>
    <w:rsid w:val="00A56A6F"/>
    <w:rsid w:val="00AE09F0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4E06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2016-01-20T06:45:00Z</dcterms:created>
  <dcterms:modified xsi:type="dcterms:W3CDTF">2016-01-20T06:45:00Z</dcterms:modified>
</cp:coreProperties>
</file>