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595BBB">
        <w:rPr>
          <w:rFonts w:ascii="Times New Roman" w:hAnsi="Times New Roman"/>
          <w:b/>
          <w:sz w:val="24"/>
          <w:szCs w:val="24"/>
        </w:rPr>
        <w:t>-45</w:t>
      </w:r>
      <w:r w:rsidR="00BB535C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595BBB">
        <w:rPr>
          <w:rFonts w:ascii="Times New Roman" w:hAnsi="Times New Roman"/>
          <w:sz w:val="24"/>
          <w:szCs w:val="24"/>
        </w:rPr>
        <w:t xml:space="preserve"> 10.11</w:t>
      </w:r>
      <w:r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595BBB">
        <w:rPr>
          <w:rFonts w:ascii="Times New Roman" w:hAnsi="Times New Roman"/>
          <w:sz w:val="24"/>
          <w:szCs w:val="24"/>
        </w:rPr>
        <w:t>łynęły oferty w sprawie ZP/ZN-45</w:t>
      </w:r>
      <w:r w:rsidR="00BB535C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>cej dostawy</w:t>
      </w:r>
      <w:r w:rsidR="00DE0AE9">
        <w:rPr>
          <w:rFonts w:ascii="Times New Roman" w:hAnsi="Times New Roman"/>
          <w:sz w:val="24"/>
          <w:szCs w:val="24"/>
        </w:rPr>
        <w:t xml:space="preserve"> </w:t>
      </w:r>
      <w:r w:rsidR="00595BBB">
        <w:rPr>
          <w:rFonts w:ascii="Times New Roman" w:hAnsi="Times New Roman"/>
          <w:sz w:val="24"/>
          <w:szCs w:val="24"/>
        </w:rPr>
        <w:t>elementów wyposażenia stołu optycznego – moduł fotopowielacza szt. 1</w:t>
      </w:r>
      <w:bookmarkStart w:id="0" w:name="_GoBack"/>
      <w:bookmarkEnd w:id="0"/>
      <w:r w:rsidR="00A30C76">
        <w:rPr>
          <w:rFonts w:ascii="Times New Roman" w:hAnsi="Times New Roman"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2A4554"/>
    <w:rsid w:val="003B727D"/>
    <w:rsid w:val="004643D0"/>
    <w:rsid w:val="00595BBB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11</cp:revision>
  <cp:lastPrinted>2015-10-27T12:02:00Z</cp:lastPrinted>
  <dcterms:created xsi:type="dcterms:W3CDTF">2015-01-07T11:24:00Z</dcterms:created>
  <dcterms:modified xsi:type="dcterms:W3CDTF">2015-11-10T11:34:00Z</dcterms:modified>
</cp:coreProperties>
</file>