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0D2C" w:rsidRPr="00E00D2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0D2C" w:rsidRPr="00E00D2C">
        <w:rPr>
          <w:b/>
          <w:sz w:val="24"/>
        </w:rPr>
        <w:t>ZP/D-55/A/15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0D2C" w:rsidRPr="00E00D2C">
        <w:rPr>
          <w:b/>
        </w:rPr>
        <w:t>przetarg nieograniczony</w:t>
      </w:r>
      <w:r w:rsidR="00753DC1">
        <w:t xml:space="preserve"> na:</w:t>
      </w:r>
    </w:p>
    <w:p w:rsidR="0000184A" w:rsidRDefault="00E00D2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0D2C">
        <w:rPr>
          <w:b/>
          <w:sz w:val="24"/>
          <w:szCs w:val="24"/>
        </w:rPr>
        <w:t>Dostawa modułów nasadek detekcji promieniowania podczerwonego wraz z urządzeniami obrazującymi i wyposażeniem dodatkowym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0D2C" w:rsidRPr="00E00D2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0D2C" w:rsidRPr="00E00D2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00D2C" w:rsidRPr="00E00D2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294" w:rsidRDefault="009B7294">
      <w:r>
        <w:separator/>
      </w:r>
    </w:p>
  </w:endnote>
  <w:endnote w:type="continuationSeparator" w:id="0">
    <w:p w:rsidR="009B7294" w:rsidRDefault="009B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D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D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C" w:rsidRDefault="00E00D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294" w:rsidRDefault="009B7294">
      <w:r>
        <w:separator/>
      </w:r>
    </w:p>
  </w:footnote>
  <w:footnote w:type="continuationSeparator" w:id="0">
    <w:p w:rsidR="009B7294" w:rsidRDefault="009B729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C" w:rsidRDefault="00E00D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C" w:rsidRDefault="00E00D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2C" w:rsidRDefault="00E00D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29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729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00D2C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36CDE0-5932-4B2F-92E4-A14CDA27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99119-139A-48F5-ACA9-D6F684D4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2015-10-20T07:41:00Z</dcterms:created>
  <dcterms:modified xsi:type="dcterms:W3CDTF">2015-10-20T07:41:00Z</dcterms:modified>
</cp:coreProperties>
</file>