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4A1" w:rsidRDefault="007914A1" w:rsidP="007914A1">
      <w:pPr>
        <w:pStyle w:val="Tytu"/>
        <w:jc w:val="center"/>
      </w:pPr>
      <w:bookmarkStart w:id="0" w:name="_GoBack"/>
      <w:bookmarkEnd w:id="0"/>
    </w:p>
    <w:p w:rsidR="007914A1" w:rsidRDefault="007914A1" w:rsidP="007914A1">
      <w:pPr>
        <w:pStyle w:val="Tytu"/>
        <w:jc w:val="center"/>
      </w:pPr>
    </w:p>
    <w:p w:rsidR="007914A1" w:rsidRDefault="007914A1" w:rsidP="007914A1">
      <w:pPr>
        <w:pStyle w:val="Tytu"/>
        <w:jc w:val="center"/>
      </w:pPr>
      <w:r>
        <w:t xml:space="preserve">SPECYFIKACJA </w:t>
      </w:r>
      <w:r w:rsidR="000518C8">
        <w:t>TECHNICZNA</w:t>
      </w:r>
      <w:r>
        <w:t xml:space="preserve"> </w:t>
      </w:r>
    </w:p>
    <w:p w:rsidR="00DF4671" w:rsidRDefault="000518C8" w:rsidP="007914A1">
      <w:pPr>
        <w:pStyle w:val="Tytu"/>
        <w:jc w:val="center"/>
      </w:pPr>
      <w:r>
        <w:t>WYKONANIA I ODBIORU</w:t>
      </w:r>
      <w:r w:rsidR="007914A1">
        <w:t xml:space="preserve"> </w:t>
      </w:r>
      <w:r>
        <w:t>ROBÓT</w:t>
      </w:r>
    </w:p>
    <w:p w:rsidR="006B3DC8" w:rsidRDefault="006B3DC8" w:rsidP="006B3DC8"/>
    <w:p w:rsidR="007914A1" w:rsidRDefault="007914A1" w:rsidP="006B3DC8"/>
    <w:p w:rsidR="007914A1" w:rsidRDefault="007914A1" w:rsidP="006B3DC8"/>
    <w:p w:rsidR="007914A1" w:rsidRDefault="007914A1" w:rsidP="006B3DC8"/>
    <w:p w:rsidR="007914A1" w:rsidRDefault="007914A1" w:rsidP="006B3DC8"/>
    <w:p w:rsidR="007914A1" w:rsidRDefault="007914A1" w:rsidP="006B3DC8"/>
    <w:p w:rsidR="007914A1" w:rsidRDefault="007914A1" w:rsidP="006B3DC8"/>
    <w:p w:rsidR="006B3DC8" w:rsidRPr="007914A1" w:rsidRDefault="006B3DC8" w:rsidP="006B3DC8">
      <w:pPr>
        <w:rPr>
          <w:b/>
        </w:rPr>
      </w:pPr>
      <w:r w:rsidRPr="007914A1">
        <w:rPr>
          <w:b/>
        </w:rPr>
        <w:t xml:space="preserve">Nazwa zamówienia: </w:t>
      </w:r>
    </w:p>
    <w:p w:rsidR="006B3DC8" w:rsidRDefault="006B3DC8" w:rsidP="009E0E0D">
      <w:pPr>
        <w:pStyle w:val="Tekstpodstawowywcity"/>
        <w:spacing w:line="259" w:lineRule="auto"/>
        <w:ind w:firstLine="0"/>
      </w:pPr>
      <w:r>
        <w:t xml:space="preserve">Remont </w:t>
      </w:r>
      <w:r w:rsidR="00281A9D">
        <w:t>pomieszczenia ogólnodostępnego</w:t>
      </w:r>
      <w:r>
        <w:t xml:space="preserve"> w budynku domu studenckiego </w:t>
      </w:r>
      <w:proofErr w:type="spellStart"/>
      <w:r>
        <w:t>DS</w:t>
      </w:r>
      <w:proofErr w:type="spellEnd"/>
      <w:r w:rsidR="007914A1">
        <w:t xml:space="preserve"> – 5 </w:t>
      </w:r>
      <w:r w:rsidR="002938E5">
        <w:br/>
      </w:r>
      <w:r w:rsidR="007914A1">
        <w:t>„Maluch”</w:t>
      </w:r>
    </w:p>
    <w:p w:rsidR="006B3DC8" w:rsidRDefault="006B3DC8" w:rsidP="006B3DC8"/>
    <w:p w:rsidR="006B3DC8" w:rsidRPr="007914A1" w:rsidRDefault="006B3DC8" w:rsidP="006B3DC8">
      <w:pPr>
        <w:rPr>
          <w:b/>
        </w:rPr>
      </w:pPr>
      <w:r w:rsidRPr="007914A1">
        <w:rPr>
          <w:b/>
        </w:rPr>
        <w:t>Adres zamówienia:</w:t>
      </w:r>
    </w:p>
    <w:p w:rsidR="006B3DC8" w:rsidRDefault="00A972D9" w:rsidP="00EB7A67">
      <w:pPr>
        <w:pStyle w:val="Spistreci1"/>
      </w:pPr>
      <w:r>
        <w:t>Czę</w:t>
      </w:r>
      <w:r w:rsidR="007914A1">
        <w:t>stochowa, ul. Dekabrystów 26/30</w:t>
      </w:r>
    </w:p>
    <w:p w:rsidR="00A972D9" w:rsidRDefault="00A972D9" w:rsidP="00A972D9"/>
    <w:p w:rsidR="00A972D9" w:rsidRPr="007914A1" w:rsidRDefault="00A972D9" w:rsidP="00A972D9">
      <w:pPr>
        <w:rPr>
          <w:b/>
        </w:rPr>
      </w:pPr>
      <w:r w:rsidRPr="007914A1">
        <w:rPr>
          <w:b/>
        </w:rPr>
        <w:t>Nazwa zamawiającego:</w:t>
      </w:r>
    </w:p>
    <w:p w:rsidR="00A972D9" w:rsidRDefault="007914A1" w:rsidP="00EB7A67">
      <w:pPr>
        <w:pStyle w:val="Spistreci1"/>
      </w:pPr>
      <w:r>
        <w:t>Politechnika Częstochowska</w:t>
      </w:r>
    </w:p>
    <w:p w:rsidR="007914A1" w:rsidRDefault="007914A1" w:rsidP="007914A1"/>
    <w:p w:rsidR="007914A1" w:rsidRDefault="007914A1" w:rsidP="007914A1">
      <w:pPr>
        <w:rPr>
          <w:b/>
        </w:rPr>
      </w:pPr>
      <w:r>
        <w:rPr>
          <w:b/>
        </w:rPr>
        <w:t>Adres zamawiającego:</w:t>
      </w:r>
    </w:p>
    <w:p w:rsidR="007914A1" w:rsidRDefault="007914A1" w:rsidP="00EB7A67">
      <w:pPr>
        <w:pStyle w:val="Spistreci1"/>
      </w:pPr>
      <w:r>
        <w:t>Częstochowa, ul. Dąbrowskiego 69</w:t>
      </w:r>
    </w:p>
    <w:p w:rsidR="007914A1" w:rsidRDefault="007914A1" w:rsidP="007914A1"/>
    <w:p w:rsidR="007914A1" w:rsidRDefault="007914A1" w:rsidP="007914A1">
      <w:pPr>
        <w:rPr>
          <w:b/>
        </w:rPr>
      </w:pPr>
      <w:r>
        <w:rPr>
          <w:b/>
        </w:rPr>
        <w:t>Kody i nazwy robót budowlanych wg Wspólnego Słownika Zamówień Publicznych:</w:t>
      </w:r>
    </w:p>
    <w:p w:rsidR="00EB7A67" w:rsidRPr="00EB7A67" w:rsidRDefault="00EB7A67" w:rsidP="00EB7A67">
      <w:pPr>
        <w:ind w:firstLine="567"/>
      </w:pPr>
      <w:r>
        <w:t>45000000-7</w:t>
      </w:r>
      <w:r>
        <w:tab/>
        <w:t>Roboty budowlane</w:t>
      </w:r>
    </w:p>
    <w:p w:rsidR="007914A1" w:rsidRDefault="007914A1" w:rsidP="00D65D02">
      <w:pPr>
        <w:ind w:firstLine="567"/>
      </w:pPr>
      <w:r>
        <w:t>45453000-7</w:t>
      </w:r>
      <w:r>
        <w:tab/>
        <w:t>Roboty remontowe i renowacyjne</w:t>
      </w:r>
    </w:p>
    <w:p w:rsidR="007914A1" w:rsidRDefault="007914A1" w:rsidP="007914A1">
      <w:pPr>
        <w:ind w:firstLine="567"/>
      </w:pPr>
      <w:r>
        <w:t>45310000-3</w:t>
      </w:r>
      <w:r>
        <w:tab/>
        <w:t>Roboty w zakresie instalacji elektrycznych</w:t>
      </w:r>
    </w:p>
    <w:p w:rsidR="007914A1" w:rsidRDefault="007914A1" w:rsidP="007914A1">
      <w:pPr>
        <w:ind w:firstLine="567"/>
      </w:pPr>
      <w:r>
        <w:t>45410000-4</w:t>
      </w:r>
      <w:r>
        <w:tab/>
        <w:t>Tynkowanie</w:t>
      </w:r>
    </w:p>
    <w:p w:rsidR="007914A1" w:rsidRDefault="007914A1" w:rsidP="007914A1">
      <w:pPr>
        <w:ind w:firstLine="567"/>
      </w:pPr>
      <w:r>
        <w:t>415442100-8</w:t>
      </w:r>
      <w:r>
        <w:tab/>
        <w:t>Roboty malarskie</w:t>
      </w:r>
    </w:p>
    <w:p w:rsidR="00D67EA3" w:rsidRDefault="00D67EA3" w:rsidP="00D67EA3"/>
    <w:p w:rsidR="00D67EA3" w:rsidRDefault="00D67EA3" w:rsidP="00D67EA3"/>
    <w:p w:rsidR="00D67EA3" w:rsidRDefault="00D67EA3" w:rsidP="00D67EA3"/>
    <w:p w:rsidR="00D67EA3" w:rsidRDefault="00D67EA3" w:rsidP="00D67EA3"/>
    <w:p w:rsidR="00D67EA3" w:rsidRDefault="00D67EA3" w:rsidP="00D67EA3"/>
    <w:p w:rsidR="00D67EA3" w:rsidRDefault="00D67EA3" w:rsidP="00D67EA3"/>
    <w:p w:rsidR="00D67EA3" w:rsidRDefault="00D67EA3" w:rsidP="00D67EA3"/>
    <w:p w:rsidR="00D67EA3" w:rsidRDefault="00D67EA3" w:rsidP="00D67EA3"/>
    <w:p w:rsidR="00D67EA3" w:rsidRDefault="00D67EA3" w:rsidP="00D67EA3">
      <w:r>
        <w:t xml:space="preserve">Opracował: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67EA3" w:rsidRDefault="00B75761" w:rsidP="00D67EA3">
      <w:r>
        <w:t>mgr inż. Mariusz Poński</w:t>
      </w:r>
      <w:r w:rsidR="00D67EA3">
        <w:tab/>
      </w:r>
      <w:r w:rsidR="00D67EA3">
        <w:tab/>
      </w:r>
      <w:r w:rsidR="00D67EA3">
        <w:tab/>
      </w:r>
      <w:r w:rsidR="00D67EA3">
        <w:tab/>
      </w:r>
    </w:p>
    <w:p w:rsidR="00D67EA3" w:rsidRDefault="00D67EA3">
      <w:pPr>
        <w:spacing w:after="160" w:line="259" w:lineRule="auto"/>
        <w:contextualSpacing w:val="0"/>
        <w:jc w:val="left"/>
      </w:pPr>
      <w:r>
        <w:br w:type="page"/>
      </w:r>
    </w:p>
    <w:sdt>
      <w:sdtPr>
        <w:rPr>
          <w:rFonts w:asciiTheme="minorHAnsi" w:eastAsiaTheme="minorHAnsi" w:hAnsiTheme="minorHAnsi" w:cstheme="minorBidi"/>
          <w:b w:val="0"/>
          <w:sz w:val="24"/>
          <w:szCs w:val="22"/>
          <w:lang w:eastAsia="en-US"/>
        </w:rPr>
        <w:id w:val="1095520414"/>
        <w:docPartObj>
          <w:docPartGallery w:val="Table of Contents"/>
          <w:docPartUnique/>
        </w:docPartObj>
      </w:sdtPr>
      <w:sdtEndPr>
        <w:rPr>
          <w:bCs/>
        </w:rPr>
      </w:sdtEndPr>
      <w:sdtContent>
        <w:p w:rsidR="00BD52DA" w:rsidRDefault="00BD52DA">
          <w:pPr>
            <w:pStyle w:val="Nagwekspisutreci"/>
          </w:pPr>
          <w:r>
            <w:t>Spis treści</w:t>
          </w:r>
        </w:p>
        <w:p w:rsidR="009703F8" w:rsidRDefault="007B11E7" w:rsidP="00EB7A67">
          <w:pPr>
            <w:pStyle w:val="Spistreci1"/>
            <w:rPr>
              <w:rFonts w:eastAsiaTheme="minorEastAsia"/>
              <w:noProof/>
              <w:sz w:val="22"/>
              <w:lang w:eastAsia="pl-PL"/>
            </w:rPr>
          </w:pPr>
          <w:r w:rsidRPr="007B11E7">
            <w:fldChar w:fldCharType="begin"/>
          </w:r>
          <w:r w:rsidR="00BD52DA">
            <w:instrText xml:space="preserve"> TOC \o "1-3" \h \z \u </w:instrText>
          </w:r>
          <w:r w:rsidRPr="007B11E7">
            <w:fldChar w:fldCharType="separate"/>
          </w:r>
          <w:hyperlink w:anchor="_Toc428354501" w:history="1">
            <w:r w:rsidR="009703F8" w:rsidRPr="00044307">
              <w:rPr>
                <w:rStyle w:val="Hipercze"/>
                <w:smallCaps/>
                <w:noProof/>
              </w:rPr>
              <w:t>1.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Wstęp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02" w:history="1">
            <w:r w:rsidR="009703F8" w:rsidRPr="00044307">
              <w:rPr>
                <w:rStyle w:val="Hipercze"/>
                <w:smallCaps/>
                <w:noProof/>
              </w:rPr>
              <w:t>1.1.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Przedmiot Specyfikacji Technicznej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03" w:history="1">
            <w:r w:rsidR="009703F8" w:rsidRPr="00044307">
              <w:rPr>
                <w:rStyle w:val="Hipercze"/>
                <w:smallCaps/>
                <w:noProof/>
              </w:rPr>
              <w:t>1.2.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Przedmiot i cel przedsięwzięcia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04" w:history="1">
            <w:r w:rsidR="009703F8" w:rsidRPr="00044307">
              <w:rPr>
                <w:rStyle w:val="Hipercze"/>
                <w:smallCaps/>
                <w:noProof/>
              </w:rPr>
              <w:t>1.3.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Zakres stosowania specyfikacji technicznej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05" w:history="1">
            <w:r w:rsidR="009703F8" w:rsidRPr="00044307">
              <w:rPr>
                <w:rStyle w:val="Hipercze"/>
                <w:smallCaps/>
                <w:noProof/>
              </w:rPr>
              <w:t>1.4.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Zakres robót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06" w:history="1">
            <w:r w:rsidR="009703F8" w:rsidRPr="00044307">
              <w:rPr>
                <w:rStyle w:val="Hipercze"/>
                <w:smallCaps/>
                <w:noProof/>
              </w:rPr>
              <w:t>1.5.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Określenia podstawowe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07" w:history="1">
            <w:r w:rsidR="009703F8" w:rsidRPr="00044307">
              <w:rPr>
                <w:rStyle w:val="Hipercze"/>
                <w:smallCaps/>
                <w:noProof/>
              </w:rPr>
              <w:t>1.6.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Ogólne wymagania dotyczące robót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08" w:history="1">
            <w:r w:rsidR="009703F8" w:rsidRPr="00044307">
              <w:rPr>
                <w:rStyle w:val="Hipercze"/>
                <w:smallCaps/>
                <w:noProof/>
              </w:rPr>
              <w:t>1.6.1.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Przekazanie Budowy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09" w:history="1">
            <w:r w:rsidR="009703F8" w:rsidRPr="00044307">
              <w:rPr>
                <w:rStyle w:val="Hipercze"/>
                <w:smallCaps/>
                <w:noProof/>
              </w:rPr>
              <w:t>1.6.2.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Dokumentacja Projektowa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10" w:history="1">
            <w:r w:rsidR="009703F8" w:rsidRPr="00044307">
              <w:rPr>
                <w:rStyle w:val="Hipercze"/>
                <w:smallCaps/>
                <w:noProof/>
              </w:rPr>
              <w:t>1.6.3.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Dokumentacja przekazana Wykonawcy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11" w:history="1">
            <w:r w:rsidR="009703F8" w:rsidRPr="00044307">
              <w:rPr>
                <w:rStyle w:val="Hipercze"/>
                <w:smallCaps/>
                <w:noProof/>
              </w:rPr>
              <w:t>1.6.4.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Zgodność robót z opisem przedmiotu zamówienia i specyfikacją techniczną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12" w:history="1">
            <w:r w:rsidR="009703F8" w:rsidRPr="00044307">
              <w:rPr>
                <w:rStyle w:val="Hipercze"/>
                <w:smallCaps/>
                <w:noProof/>
              </w:rPr>
              <w:t>1.6.5.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Zabezpieczenie placu budowy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13" w:history="1">
            <w:r w:rsidR="009703F8" w:rsidRPr="00044307">
              <w:rPr>
                <w:rStyle w:val="Hipercze"/>
                <w:smallCaps/>
                <w:noProof/>
              </w:rPr>
              <w:t>1.6.6.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Ochrona środowiska w czasie wykonywania robót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14" w:history="1">
            <w:r w:rsidR="009703F8" w:rsidRPr="00044307">
              <w:rPr>
                <w:rStyle w:val="Hipercze"/>
                <w:smallCaps/>
                <w:noProof/>
              </w:rPr>
              <w:t>1.6.7.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Ochrona przeciwpożarowa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15" w:history="1">
            <w:r w:rsidR="009703F8" w:rsidRPr="00044307">
              <w:rPr>
                <w:rStyle w:val="Hipercze"/>
                <w:smallCaps/>
                <w:noProof/>
              </w:rPr>
              <w:t>1.6.8.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Materiały szkodliwe dla otoczenia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16" w:history="1">
            <w:r w:rsidR="009703F8" w:rsidRPr="00044307">
              <w:rPr>
                <w:rStyle w:val="Hipercze"/>
                <w:smallCaps/>
                <w:noProof/>
              </w:rPr>
              <w:t>1.6.9.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Wymagania dotyczące bezpieczeństwa i Higieny pracy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17" w:history="1">
            <w:r w:rsidR="009703F8" w:rsidRPr="00044307">
              <w:rPr>
                <w:rStyle w:val="Hipercze"/>
                <w:smallCaps/>
                <w:noProof/>
              </w:rPr>
              <w:t>1.6.10.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Ochrona własności prywatnej i publicznej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18" w:history="1">
            <w:r w:rsidR="009703F8" w:rsidRPr="00044307">
              <w:rPr>
                <w:rStyle w:val="Hipercze"/>
                <w:smallCaps/>
                <w:noProof/>
              </w:rPr>
              <w:t>1.6.11.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Zabezpieczenie robót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19" w:history="1">
            <w:r w:rsidR="009703F8" w:rsidRPr="00044307">
              <w:rPr>
                <w:rStyle w:val="Hipercze"/>
                <w:smallCaps/>
                <w:noProof/>
              </w:rPr>
              <w:t>1.6.12.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Zgodność z prawem i innymi przepisami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20" w:history="1">
            <w:r w:rsidR="009703F8" w:rsidRPr="00044307">
              <w:rPr>
                <w:rStyle w:val="Hipercze"/>
                <w:smallCaps/>
                <w:noProof/>
              </w:rPr>
              <w:t>1.6.13.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równoważność norm i zbiorów przepisów prawnych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21" w:history="1">
            <w:r w:rsidR="009703F8" w:rsidRPr="00044307">
              <w:rPr>
                <w:rStyle w:val="Hipercze"/>
                <w:smallCaps/>
                <w:noProof/>
              </w:rPr>
              <w:t>2.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Materiały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22" w:history="1">
            <w:r w:rsidR="009703F8" w:rsidRPr="00044307">
              <w:rPr>
                <w:rStyle w:val="Hipercze"/>
                <w:smallCaps/>
                <w:noProof/>
              </w:rPr>
              <w:t>2.1.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Wymagania ogólne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23" w:history="1">
            <w:r w:rsidR="009703F8" w:rsidRPr="00044307">
              <w:rPr>
                <w:rStyle w:val="Hipercze"/>
                <w:smallCaps/>
                <w:noProof/>
              </w:rPr>
              <w:t>2.2.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Pozyskiwanie materiałów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24" w:history="1">
            <w:r w:rsidR="009703F8" w:rsidRPr="00044307">
              <w:rPr>
                <w:rStyle w:val="Hipercze"/>
                <w:smallCaps/>
                <w:noProof/>
              </w:rPr>
              <w:t>2.3.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Materiały nie zgodne ze specyfikacją techniczną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25" w:history="1">
            <w:r w:rsidR="009703F8" w:rsidRPr="00044307">
              <w:rPr>
                <w:rStyle w:val="Hipercze"/>
                <w:smallCaps/>
                <w:noProof/>
              </w:rPr>
              <w:t>2.4.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Przechowywanie i składowanie materiałów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26" w:history="1">
            <w:r w:rsidR="009703F8" w:rsidRPr="00044307">
              <w:rPr>
                <w:rStyle w:val="Hipercze"/>
                <w:smallCaps/>
                <w:noProof/>
              </w:rPr>
              <w:t>2.5.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Wariantowe stosowanie materiałów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27" w:history="1">
            <w:r w:rsidR="009703F8" w:rsidRPr="00044307">
              <w:rPr>
                <w:rStyle w:val="Hipercze"/>
                <w:smallCaps/>
                <w:noProof/>
              </w:rPr>
              <w:t>3.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Sprzęt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28" w:history="1">
            <w:r w:rsidR="009703F8" w:rsidRPr="00044307">
              <w:rPr>
                <w:rStyle w:val="Hipercze"/>
                <w:smallCaps/>
                <w:noProof/>
              </w:rPr>
              <w:t>4.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Transport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29" w:history="1">
            <w:r w:rsidR="009703F8" w:rsidRPr="00044307">
              <w:rPr>
                <w:rStyle w:val="Hipercze"/>
                <w:smallCaps/>
                <w:noProof/>
              </w:rPr>
              <w:t>5.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Wykonanie robót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30" w:history="1">
            <w:r w:rsidR="009703F8" w:rsidRPr="00044307">
              <w:rPr>
                <w:rStyle w:val="Hipercze"/>
                <w:smallCaps/>
                <w:noProof/>
              </w:rPr>
              <w:t>5.1.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Ogólne zasady wykonywania robót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31" w:history="1">
            <w:r w:rsidR="009703F8" w:rsidRPr="00044307">
              <w:rPr>
                <w:rStyle w:val="Hipercze"/>
                <w:smallCaps/>
                <w:noProof/>
              </w:rPr>
              <w:t>5.2.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Dokumenty Budowy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32" w:history="1">
            <w:r w:rsidR="009703F8" w:rsidRPr="00044307">
              <w:rPr>
                <w:rStyle w:val="Hipercze"/>
                <w:smallCaps/>
                <w:noProof/>
              </w:rPr>
              <w:t>6.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Odbiór robót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33" w:history="1">
            <w:r w:rsidR="009703F8" w:rsidRPr="00044307">
              <w:rPr>
                <w:rStyle w:val="Hipercze"/>
                <w:smallCaps/>
                <w:noProof/>
              </w:rPr>
              <w:t>6.1.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Rodzaje Odbiorów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34" w:history="1">
            <w:r w:rsidR="009703F8" w:rsidRPr="00044307">
              <w:rPr>
                <w:rStyle w:val="Hipercze"/>
                <w:smallCaps/>
                <w:noProof/>
              </w:rPr>
              <w:t>6.2.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Odbiór robót zanikających i ulegających zakryciu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35" w:history="1">
            <w:r w:rsidR="009703F8" w:rsidRPr="00044307">
              <w:rPr>
                <w:rStyle w:val="Hipercze"/>
                <w:smallCaps/>
                <w:noProof/>
              </w:rPr>
              <w:t>6.3.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Odbiór końcowy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36" w:history="1">
            <w:r w:rsidR="009703F8" w:rsidRPr="00044307">
              <w:rPr>
                <w:rStyle w:val="Hipercze"/>
                <w:smallCaps/>
                <w:noProof/>
              </w:rPr>
              <w:t>6.4.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Odbiór pogwarancyjny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9703F8" w:rsidRDefault="007B11E7" w:rsidP="00EB7A67">
          <w:pPr>
            <w:pStyle w:val="Spistreci2"/>
            <w:rPr>
              <w:rFonts w:eastAsiaTheme="minorEastAsia"/>
              <w:noProof/>
              <w:sz w:val="22"/>
              <w:lang w:eastAsia="pl-PL"/>
            </w:rPr>
          </w:pPr>
          <w:hyperlink w:anchor="_Toc428354537" w:history="1">
            <w:r w:rsidR="009703F8" w:rsidRPr="00044307">
              <w:rPr>
                <w:rStyle w:val="Hipercze"/>
                <w:smallCaps/>
                <w:noProof/>
              </w:rPr>
              <w:t>7.</w:t>
            </w:r>
            <w:r w:rsidR="009703F8">
              <w:rPr>
                <w:rFonts w:eastAsiaTheme="minorEastAsia"/>
                <w:noProof/>
                <w:sz w:val="22"/>
                <w:lang w:eastAsia="pl-PL"/>
              </w:rPr>
              <w:tab/>
            </w:r>
            <w:r w:rsidR="009703F8" w:rsidRPr="00044307">
              <w:rPr>
                <w:rStyle w:val="Hipercze"/>
                <w:smallCaps/>
                <w:noProof/>
              </w:rPr>
              <w:t>Przepisy Związane</w:t>
            </w:r>
            <w:r w:rsidR="009703F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9703F8">
              <w:rPr>
                <w:noProof/>
                <w:webHidden/>
              </w:rPr>
              <w:instrText xml:space="preserve"> PAGEREF _Toc428354537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C1763A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BD52DA" w:rsidRDefault="007B11E7" w:rsidP="00EB7A67">
          <w:r>
            <w:rPr>
              <w:b/>
              <w:bCs/>
            </w:rPr>
            <w:fldChar w:fldCharType="end"/>
          </w:r>
        </w:p>
      </w:sdtContent>
    </w:sdt>
    <w:p w:rsidR="00D67EA3" w:rsidRDefault="00D67EA3">
      <w:pPr>
        <w:spacing w:after="160" w:line="259" w:lineRule="auto"/>
        <w:contextualSpacing w:val="0"/>
        <w:jc w:val="left"/>
      </w:pPr>
      <w:r>
        <w:br w:type="page"/>
      </w:r>
    </w:p>
    <w:p w:rsidR="00B2252C" w:rsidRPr="00B2252C" w:rsidRDefault="00A54165" w:rsidP="001C3434">
      <w:pPr>
        <w:pStyle w:val="Nagwek1"/>
        <w:numPr>
          <w:ilvl w:val="0"/>
          <w:numId w:val="1"/>
        </w:numPr>
        <w:ind w:left="709" w:hanging="709"/>
        <w:rPr>
          <w:smallCaps/>
        </w:rPr>
      </w:pPr>
      <w:bookmarkStart w:id="1" w:name="_Toc428354501"/>
      <w:r>
        <w:rPr>
          <w:smallCaps/>
        </w:rPr>
        <w:lastRenderedPageBreak/>
        <w:t>Wstęp</w:t>
      </w:r>
      <w:bookmarkEnd w:id="1"/>
    </w:p>
    <w:p w:rsidR="00F20228" w:rsidRDefault="00D67EA3" w:rsidP="001C3434">
      <w:pPr>
        <w:pStyle w:val="Nagwek2"/>
        <w:numPr>
          <w:ilvl w:val="1"/>
          <w:numId w:val="3"/>
        </w:numPr>
        <w:ind w:left="709" w:hanging="709"/>
        <w:rPr>
          <w:smallCaps/>
        </w:rPr>
      </w:pPr>
      <w:bookmarkStart w:id="2" w:name="_Toc428354502"/>
      <w:r w:rsidRPr="00242468">
        <w:rPr>
          <w:smallCaps/>
        </w:rPr>
        <w:t xml:space="preserve">Przedmiot </w:t>
      </w:r>
      <w:r w:rsidR="00A54165">
        <w:rPr>
          <w:smallCaps/>
        </w:rPr>
        <w:t>Specyfikacji Technicznej</w:t>
      </w:r>
      <w:bookmarkEnd w:id="2"/>
    </w:p>
    <w:p w:rsidR="00B2252C" w:rsidRPr="00B2252C" w:rsidRDefault="00B86058" w:rsidP="00CE742E">
      <w:pPr>
        <w:pStyle w:val="Akapitzlist"/>
        <w:keepNext/>
        <w:ind w:left="709"/>
      </w:pPr>
      <w:r>
        <w:tab/>
      </w:r>
      <w:r w:rsidR="00B2252C" w:rsidRPr="00B2252C">
        <w:t>Specyfikacja techniczna zawiera informacje oraz wymagania ogólne dot</w:t>
      </w:r>
      <w:r w:rsidR="00B2252C" w:rsidRPr="00B2252C">
        <w:t>y</w:t>
      </w:r>
      <w:r w:rsidR="00B2252C" w:rsidRPr="00B2252C">
        <w:t>czące wykonania i odbioru robót, które zostaną wykonane w ramach przedsięwzi</w:t>
      </w:r>
      <w:r w:rsidR="00B2252C" w:rsidRPr="00B2252C">
        <w:t>ę</w:t>
      </w:r>
      <w:r w:rsidR="00B2252C" w:rsidRPr="00B2252C">
        <w:t>cia pod nazwą:</w:t>
      </w:r>
    </w:p>
    <w:p w:rsidR="00B2252C" w:rsidRPr="00B2252C" w:rsidRDefault="00B2252C" w:rsidP="00CE742E">
      <w:pPr>
        <w:pStyle w:val="Akapitzlist"/>
        <w:keepNext/>
        <w:ind w:left="709"/>
        <w:rPr>
          <w:i/>
        </w:rPr>
      </w:pPr>
      <w:r w:rsidRPr="00B2252C">
        <w:rPr>
          <w:i/>
        </w:rPr>
        <w:t xml:space="preserve">Remont </w:t>
      </w:r>
      <w:r w:rsidR="00281A9D">
        <w:rPr>
          <w:i/>
        </w:rPr>
        <w:t>pomieszczenia ogólnodostępnego</w:t>
      </w:r>
      <w:r w:rsidRPr="00B2252C">
        <w:rPr>
          <w:i/>
        </w:rPr>
        <w:t xml:space="preserve"> w budynku domu studenckiego </w:t>
      </w:r>
      <w:proofErr w:type="spellStart"/>
      <w:r w:rsidRPr="00B2252C">
        <w:rPr>
          <w:i/>
        </w:rPr>
        <w:t>DS</w:t>
      </w:r>
      <w:proofErr w:type="spellEnd"/>
      <w:r w:rsidRPr="00B2252C">
        <w:rPr>
          <w:i/>
        </w:rPr>
        <w:t> – 5 „Maluch”.</w:t>
      </w:r>
    </w:p>
    <w:p w:rsidR="00B2252C" w:rsidRDefault="00B2252C" w:rsidP="001C3434">
      <w:pPr>
        <w:pStyle w:val="Akapitzlist"/>
        <w:keepNext/>
        <w:keepLines/>
        <w:ind w:left="709" w:hanging="709"/>
      </w:pPr>
    </w:p>
    <w:p w:rsidR="00F20228" w:rsidRPr="00780A07" w:rsidRDefault="00A54165" w:rsidP="001C3434">
      <w:pPr>
        <w:pStyle w:val="Nagwek2"/>
        <w:numPr>
          <w:ilvl w:val="1"/>
          <w:numId w:val="3"/>
        </w:numPr>
        <w:ind w:left="709" w:hanging="709"/>
        <w:rPr>
          <w:smallCaps/>
        </w:rPr>
      </w:pPr>
      <w:bookmarkStart w:id="3" w:name="_Toc428354503"/>
      <w:r>
        <w:rPr>
          <w:smallCaps/>
        </w:rPr>
        <w:t>Przedmiot i cel przedsięwzięcia</w:t>
      </w:r>
      <w:bookmarkEnd w:id="3"/>
    </w:p>
    <w:p w:rsidR="00F20228" w:rsidRDefault="00B86058" w:rsidP="001C3434">
      <w:pPr>
        <w:keepNext/>
        <w:keepLines/>
        <w:ind w:left="709"/>
      </w:pPr>
      <w:r>
        <w:tab/>
      </w:r>
      <w:r w:rsidR="00F20228">
        <w:t xml:space="preserve">Przedmiotem niniejszego zamówienia jest remont </w:t>
      </w:r>
      <w:r w:rsidR="00281A9D">
        <w:t>pomieszczenia ogólnod</w:t>
      </w:r>
      <w:r w:rsidR="00281A9D">
        <w:t>o</w:t>
      </w:r>
      <w:r w:rsidR="00281A9D">
        <w:t>stępnego</w:t>
      </w:r>
      <w:r w:rsidR="00F20228">
        <w:t xml:space="preserve"> znajdującego się w budynku domu studenckiego </w:t>
      </w:r>
      <w:proofErr w:type="spellStart"/>
      <w:r w:rsidR="00F20228">
        <w:t>DS</w:t>
      </w:r>
      <w:proofErr w:type="spellEnd"/>
      <w:r w:rsidR="00F20228">
        <w:t xml:space="preserve"> – 5 „Maluch” przy ul. Dekabrystów w Częstochowie, w zakresie:</w:t>
      </w:r>
    </w:p>
    <w:p w:rsidR="00780A07" w:rsidRDefault="00780A07" w:rsidP="001C3434">
      <w:pPr>
        <w:pStyle w:val="Akapitzlist"/>
        <w:keepNext/>
        <w:keepLines/>
        <w:numPr>
          <w:ilvl w:val="0"/>
          <w:numId w:val="2"/>
        </w:numPr>
        <w:ind w:left="709" w:hanging="709"/>
      </w:pPr>
      <w:r>
        <w:t>Roboty budowlane,</w:t>
      </w:r>
    </w:p>
    <w:p w:rsidR="00780A07" w:rsidRDefault="00780A07" w:rsidP="001C3434">
      <w:pPr>
        <w:pStyle w:val="Akapitzlist"/>
        <w:keepNext/>
        <w:keepLines/>
        <w:numPr>
          <w:ilvl w:val="0"/>
          <w:numId w:val="2"/>
        </w:numPr>
        <w:ind w:left="709" w:hanging="709"/>
      </w:pPr>
      <w:r>
        <w:t>Roboty instalacji elektrycznej.</w:t>
      </w:r>
    </w:p>
    <w:p w:rsidR="00780A07" w:rsidRDefault="00B86058" w:rsidP="00CE742E">
      <w:pPr>
        <w:pStyle w:val="Akapitzlist"/>
        <w:keepNext/>
        <w:keepLines/>
        <w:ind w:left="709"/>
      </w:pPr>
      <w:r>
        <w:tab/>
      </w:r>
      <w:r w:rsidR="00780A07">
        <w:t>Celem wykonania jest poprawienie warunków eksploatacyjnych i estetyc</w:t>
      </w:r>
      <w:r w:rsidR="00780A07">
        <w:t>z</w:t>
      </w:r>
      <w:r w:rsidR="00780A07">
        <w:t xml:space="preserve">nych </w:t>
      </w:r>
      <w:r w:rsidR="00281A9D">
        <w:t xml:space="preserve">ww. </w:t>
      </w:r>
      <w:r w:rsidR="00780A07">
        <w:t>pomieszczenia.</w:t>
      </w:r>
    </w:p>
    <w:p w:rsidR="00F20228" w:rsidRPr="00F20228" w:rsidRDefault="00F20228" w:rsidP="001C3434">
      <w:pPr>
        <w:keepNext/>
        <w:keepLines/>
        <w:ind w:left="709" w:hanging="709"/>
      </w:pPr>
    </w:p>
    <w:p w:rsidR="00A54165" w:rsidRDefault="00A54165" w:rsidP="001C3434">
      <w:pPr>
        <w:pStyle w:val="Nagwek2"/>
        <w:numPr>
          <w:ilvl w:val="1"/>
          <w:numId w:val="3"/>
        </w:numPr>
        <w:ind w:left="709" w:hanging="709"/>
        <w:rPr>
          <w:smallCaps/>
        </w:rPr>
      </w:pPr>
      <w:bookmarkStart w:id="4" w:name="_Toc428354504"/>
      <w:r>
        <w:rPr>
          <w:smallCaps/>
        </w:rPr>
        <w:t>Zakres stosowania specyfikacji technicznej</w:t>
      </w:r>
      <w:bookmarkEnd w:id="4"/>
    </w:p>
    <w:p w:rsidR="00780A07" w:rsidRDefault="00B86058" w:rsidP="00CE742E">
      <w:pPr>
        <w:pStyle w:val="Akapitzlist"/>
        <w:keepNext/>
        <w:keepLines/>
        <w:ind w:left="709"/>
      </w:pPr>
      <w:r>
        <w:tab/>
      </w:r>
      <w:r w:rsidR="00780A07">
        <w:t>Specyfikację techniczną należy odczytywać i rozumieć w zaleceniu i wyk</w:t>
      </w:r>
      <w:r w:rsidR="00780A07">
        <w:t>o</w:t>
      </w:r>
      <w:r w:rsidR="00780A07">
        <w:t>nywaniu robót opisanych w pkt. 1.2 jako część Dokumentów Przetargowych.</w:t>
      </w:r>
    </w:p>
    <w:p w:rsidR="00780A07" w:rsidRDefault="00780A07" w:rsidP="001C3434">
      <w:pPr>
        <w:pStyle w:val="Nagwek2"/>
        <w:ind w:left="709" w:hanging="709"/>
        <w:rPr>
          <w:smallCaps/>
        </w:rPr>
      </w:pPr>
    </w:p>
    <w:p w:rsidR="00A54165" w:rsidRDefault="00A54165" w:rsidP="001C3434">
      <w:pPr>
        <w:pStyle w:val="Nagwek2"/>
        <w:numPr>
          <w:ilvl w:val="1"/>
          <w:numId w:val="3"/>
        </w:numPr>
        <w:ind w:left="709" w:hanging="709"/>
        <w:rPr>
          <w:smallCaps/>
        </w:rPr>
      </w:pPr>
      <w:bookmarkStart w:id="5" w:name="_Toc428354505"/>
      <w:r>
        <w:rPr>
          <w:smallCaps/>
        </w:rPr>
        <w:t>Zakres robót</w:t>
      </w:r>
      <w:bookmarkEnd w:id="5"/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 w:rsidRPr="00987B07">
        <w:t>Wyniesienie mebli z aneksu kuchennego</w:t>
      </w:r>
      <w:r>
        <w:t>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Wyniesienie stołów i ławek z sali głównej.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Demontaż rolet okiennych.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Montaż rusztowania pod roletę w aneksie kuchennym.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Montaż rolet antywłamaniowych w pomieszczeniu i rolety w aneksie kuchennym.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Zabezpieczenie okien folią polietylenową.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Demontaż opraw świetlówkowych z rastrem z tworzyw sztucznych lub metal</w:t>
      </w:r>
      <w:r>
        <w:t>o</w:t>
      </w:r>
      <w:r>
        <w:t>wym.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Wymiana uszkodzonych paneli sufitu podwieszanego.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Zmiana zakończenia sufitu podwieszanego z ukośnego na prostopadłe.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Demontaż istniejącego nagłośnienia.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Demontaż oświetlenia na sali tanecznej, w sterowni, toalecie i aneksie kuchennym.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Remont instalacji elektrycznej połączony z wymianą włączników.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Sprawdzenie sprawności klimatyzacji oraz jej oczyszczenie.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Demontaż grzejnika przy drzwiach wejściowych.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Wymiana dębowych parapetów wewnętrznych.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Odkucie cokolików z płytek podłogowych.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Demontaż podestu przy aneksie kuchennym.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Ścieranie mechaniczne istniejących płytek podłogowych.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Zagruntowanie powierzchni podłogi.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Ułożenie nowych płytek na klej.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 xml:space="preserve">Wykonanie nowych cokolików z płytek o wysokości </w:t>
      </w:r>
      <w:proofErr w:type="spellStart"/>
      <w:r>
        <w:t>5cm</w:t>
      </w:r>
      <w:proofErr w:type="spellEnd"/>
      <w:r>
        <w:t>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lastRenderedPageBreak/>
        <w:t>Demontaż drzwi w łazience i sterowni.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Obsadzenie nowych drzwi.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Demontaż blatu aneksu kuchennego.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 xml:space="preserve">Skucie ścianki aneksu kuchennego o </w:t>
      </w:r>
      <w:proofErr w:type="spellStart"/>
      <w:r>
        <w:t>20cm</w:t>
      </w:r>
      <w:proofErr w:type="spellEnd"/>
      <w:r>
        <w:t>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Montaż nowego dębowego blatu kuchennego.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Montaż bramki barowej przy aneksie kuchennym.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Dostawa oraz montaż wraz z próbnym uruchomieniem okapu gastronomicznego (w tym filtry, turbina) w aneksie kuchennym z wyprowadzeniem oparów na zewnątrz.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Wykonanie oświetlenia na sali tanecznej nad każdym stolikiem (lampy sufitowe wiszące 7 szt.).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Wykonanie oświetlenia w sterowni, toalecie i aneksie kuchennym.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Dostawa oraz montaż nowego nagłośnienia w tym:</w:t>
      </w:r>
    </w:p>
    <w:p w:rsidR="00643172" w:rsidRDefault="00643172" w:rsidP="00643172">
      <w:pPr>
        <w:pStyle w:val="Akapitzlist"/>
        <w:keepNext/>
        <w:numPr>
          <w:ilvl w:val="2"/>
          <w:numId w:val="22"/>
        </w:numPr>
      </w:pPr>
      <w:r>
        <w:t xml:space="preserve">Kolumna basowa </w:t>
      </w:r>
      <w:proofErr w:type="spellStart"/>
      <w:r>
        <w:t>920x630x670mm</w:t>
      </w:r>
      <w:proofErr w:type="spellEnd"/>
      <w:r>
        <w:t xml:space="preserve"> o mocy muzycznej </w:t>
      </w:r>
      <w:proofErr w:type="spellStart"/>
      <w:r>
        <w:t>2400W</w:t>
      </w:r>
      <w:proofErr w:type="spellEnd"/>
      <w:r>
        <w:t xml:space="preserve"> 7 szt.,</w:t>
      </w:r>
    </w:p>
    <w:p w:rsidR="00643172" w:rsidRDefault="00643172" w:rsidP="00643172">
      <w:pPr>
        <w:pStyle w:val="Akapitzlist"/>
        <w:keepNext/>
        <w:numPr>
          <w:ilvl w:val="2"/>
          <w:numId w:val="22"/>
        </w:numPr>
      </w:pPr>
      <w:r w:rsidRPr="00D94FE9">
        <w:t>Cyfrowy procesor głośnikowy</w:t>
      </w:r>
      <w:r>
        <w:t>,</w:t>
      </w:r>
    </w:p>
    <w:p w:rsidR="00643172" w:rsidRDefault="00643172" w:rsidP="00643172">
      <w:pPr>
        <w:pStyle w:val="Akapitzlist"/>
        <w:keepNext/>
        <w:numPr>
          <w:ilvl w:val="2"/>
          <w:numId w:val="22"/>
        </w:numPr>
      </w:pPr>
      <w:r w:rsidRPr="00D94FE9">
        <w:t>Wzmacniacz o mocy</w:t>
      </w:r>
      <w:r>
        <w:t xml:space="preserve"> </w:t>
      </w:r>
      <w:proofErr w:type="spellStart"/>
      <w:r w:rsidRPr="00D94FE9">
        <w:t>2x4000W</w:t>
      </w:r>
      <w:proofErr w:type="spellEnd"/>
      <w:r>
        <w:t>,</w:t>
      </w:r>
    </w:p>
    <w:p w:rsidR="00643172" w:rsidRDefault="00643172" w:rsidP="00643172">
      <w:pPr>
        <w:pStyle w:val="Akapitzlist"/>
        <w:keepNext/>
        <w:numPr>
          <w:ilvl w:val="2"/>
          <w:numId w:val="22"/>
        </w:numPr>
      </w:pPr>
      <w:proofErr w:type="spellStart"/>
      <w:r w:rsidRPr="00D94FE9">
        <w:t>Koncówka</w:t>
      </w:r>
      <w:proofErr w:type="spellEnd"/>
      <w:r w:rsidRPr="00D94FE9">
        <w:t xml:space="preserve"> mocy </w:t>
      </w:r>
      <w:proofErr w:type="spellStart"/>
      <w:r w:rsidRPr="00D94FE9">
        <w:t>2400W</w:t>
      </w:r>
      <w:proofErr w:type="spellEnd"/>
      <w:r>
        <w:t>,</w:t>
      </w:r>
    </w:p>
    <w:p w:rsidR="00643172" w:rsidRDefault="00643172" w:rsidP="00643172">
      <w:pPr>
        <w:pStyle w:val="Akapitzlist"/>
        <w:keepNext/>
        <w:numPr>
          <w:ilvl w:val="2"/>
          <w:numId w:val="22"/>
        </w:numPr>
      </w:pPr>
      <w:r w:rsidRPr="00D94FE9">
        <w:t xml:space="preserve">LED Par 18 </w:t>
      </w:r>
      <w:proofErr w:type="spellStart"/>
      <w:r w:rsidRPr="00D94FE9">
        <w:t>3x6</w:t>
      </w:r>
      <w:proofErr w:type="spellEnd"/>
      <w:r>
        <w:t xml:space="preserve"> 4 szt.,</w:t>
      </w:r>
    </w:p>
    <w:p w:rsidR="00643172" w:rsidRDefault="00643172" w:rsidP="00643172">
      <w:pPr>
        <w:pStyle w:val="Akapitzlist"/>
        <w:keepNext/>
        <w:numPr>
          <w:ilvl w:val="2"/>
          <w:numId w:val="22"/>
        </w:numPr>
      </w:pPr>
      <w:r w:rsidRPr="00D94FE9">
        <w:t>Mini ruchoma głowica z</w:t>
      </w:r>
      <w:r>
        <w:t xml:space="preserve"> </w:t>
      </w:r>
      <w:proofErr w:type="spellStart"/>
      <w:r w:rsidRPr="00D94FE9">
        <w:t>12W</w:t>
      </w:r>
      <w:proofErr w:type="spellEnd"/>
      <w:r w:rsidRPr="00D94FE9">
        <w:t>, białą diodą LED</w:t>
      </w:r>
      <w:r>
        <w:t xml:space="preserve"> 3 szt.,</w:t>
      </w:r>
    </w:p>
    <w:p w:rsidR="00643172" w:rsidRDefault="00643172" w:rsidP="00643172">
      <w:pPr>
        <w:pStyle w:val="Akapitzlist"/>
        <w:keepNext/>
        <w:numPr>
          <w:ilvl w:val="2"/>
          <w:numId w:val="22"/>
        </w:numPr>
      </w:pPr>
      <w:r w:rsidRPr="00D94FE9">
        <w:t>Głowica ruchoma z lampą</w:t>
      </w:r>
      <w:r>
        <w:t xml:space="preserve"> </w:t>
      </w:r>
      <w:proofErr w:type="spellStart"/>
      <w:r w:rsidRPr="00D94FE9">
        <w:t>120W</w:t>
      </w:r>
      <w:proofErr w:type="spellEnd"/>
      <w:r>
        <w:t xml:space="preserve"> 3 szt.,</w:t>
      </w:r>
    </w:p>
    <w:p w:rsidR="00643172" w:rsidRDefault="00643172" w:rsidP="00643172">
      <w:pPr>
        <w:pStyle w:val="Akapitzlist"/>
        <w:keepNext/>
        <w:numPr>
          <w:ilvl w:val="2"/>
          <w:numId w:val="22"/>
        </w:numPr>
      </w:pPr>
      <w:r w:rsidRPr="00D94FE9">
        <w:t>Sterownik do świateł na 12</w:t>
      </w:r>
      <w:r>
        <w:t xml:space="preserve"> </w:t>
      </w:r>
      <w:r w:rsidRPr="00D94FE9">
        <w:t>urządzeń po 16 kanałów z</w:t>
      </w:r>
      <w:r>
        <w:t xml:space="preserve"> </w:t>
      </w:r>
      <w:r w:rsidRPr="00D94FE9">
        <w:t>trybem pracy automatycznej</w:t>
      </w:r>
      <w:r>
        <w:t>,</w:t>
      </w:r>
    </w:p>
    <w:p w:rsidR="00643172" w:rsidRDefault="00643172" w:rsidP="00643172">
      <w:pPr>
        <w:pStyle w:val="Akapitzlist"/>
        <w:keepNext/>
        <w:numPr>
          <w:ilvl w:val="2"/>
          <w:numId w:val="22"/>
        </w:numPr>
      </w:pPr>
      <w:r w:rsidRPr="00D94FE9">
        <w:t xml:space="preserve">Projektor </w:t>
      </w:r>
      <w:proofErr w:type="spellStart"/>
      <w:r w:rsidRPr="00D94FE9">
        <w:t>190W</w:t>
      </w:r>
      <w:proofErr w:type="spellEnd"/>
      <w:r w:rsidRPr="00D94FE9">
        <w:t xml:space="preserve"> o obiektywie</w:t>
      </w:r>
      <w:r>
        <w:t xml:space="preserve"> </w:t>
      </w:r>
      <w:r w:rsidRPr="00D94FE9">
        <w:t>F = 2.56-2.8, f = 21-23.1 mm</w:t>
      </w:r>
      <w:r>
        <w:t>,</w:t>
      </w:r>
    </w:p>
    <w:p w:rsidR="00643172" w:rsidRDefault="00643172" w:rsidP="00643172">
      <w:pPr>
        <w:pStyle w:val="Akapitzlist"/>
        <w:keepNext/>
        <w:numPr>
          <w:ilvl w:val="2"/>
          <w:numId w:val="22"/>
        </w:numPr>
      </w:pPr>
      <w:r w:rsidRPr="00D94FE9">
        <w:t>Satelita instalacyjny o mocy</w:t>
      </w:r>
      <w:r>
        <w:t xml:space="preserve"> </w:t>
      </w:r>
      <w:r w:rsidRPr="00D94FE9">
        <w:t xml:space="preserve">muzycznej </w:t>
      </w:r>
      <w:proofErr w:type="spellStart"/>
      <w:r w:rsidRPr="00D94FE9">
        <w:t>600W</w:t>
      </w:r>
      <w:proofErr w:type="spellEnd"/>
      <w:r>
        <w:t xml:space="preserve"> 2 szt.,</w:t>
      </w:r>
    </w:p>
    <w:p w:rsidR="00643172" w:rsidRDefault="00643172" w:rsidP="00643172">
      <w:pPr>
        <w:pStyle w:val="Akapitzlist"/>
        <w:keepNext/>
        <w:numPr>
          <w:ilvl w:val="2"/>
          <w:numId w:val="22"/>
        </w:numPr>
      </w:pPr>
      <w:r w:rsidRPr="00D94FE9">
        <w:t xml:space="preserve">Mikser o wejściach </w:t>
      </w:r>
      <w:proofErr w:type="spellStart"/>
      <w:r w:rsidRPr="00D94FE9">
        <w:t>8x</w:t>
      </w:r>
      <w:proofErr w:type="spellEnd"/>
      <w:r w:rsidRPr="00D94FE9">
        <w:t xml:space="preserve"> mono</w:t>
      </w:r>
      <w:r>
        <w:t xml:space="preserve"> </w:t>
      </w:r>
      <w:r w:rsidRPr="00D94FE9">
        <w:t xml:space="preserve">i </w:t>
      </w:r>
      <w:proofErr w:type="spellStart"/>
      <w:r w:rsidRPr="00D94FE9">
        <w:t>2x</w:t>
      </w:r>
      <w:proofErr w:type="spellEnd"/>
      <w:r w:rsidRPr="00D94FE9">
        <w:t xml:space="preserve"> stereo</w:t>
      </w:r>
      <w:r>
        <w:t>,</w:t>
      </w:r>
    </w:p>
    <w:p w:rsidR="00643172" w:rsidRDefault="00643172" w:rsidP="00643172">
      <w:pPr>
        <w:pStyle w:val="Akapitzlist"/>
        <w:keepNext/>
        <w:numPr>
          <w:ilvl w:val="2"/>
          <w:numId w:val="22"/>
        </w:numPr>
      </w:pPr>
      <w:r w:rsidRPr="00D94FE9">
        <w:t xml:space="preserve">Mikser o wejściach </w:t>
      </w:r>
      <w:proofErr w:type="spellStart"/>
      <w:r w:rsidRPr="00D94FE9">
        <w:t>12x</w:t>
      </w:r>
      <w:proofErr w:type="spellEnd"/>
      <w:r w:rsidRPr="00D94FE9">
        <w:t xml:space="preserve"> mono</w:t>
      </w:r>
      <w:r>
        <w:t xml:space="preserve"> </w:t>
      </w:r>
      <w:r w:rsidRPr="00D94FE9">
        <w:t xml:space="preserve">i </w:t>
      </w:r>
      <w:proofErr w:type="spellStart"/>
      <w:r w:rsidRPr="00D94FE9">
        <w:t>2x</w:t>
      </w:r>
      <w:proofErr w:type="spellEnd"/>
      <w:r w:rsidRPr="00D94FE9">
        <w:t xml:space="preserve"> stereo</w:t>
      </w:r>
      <w:r>
        <w:t>,</w:t>
      </w:r>
    </w:p>
    <w:p w:rsidR="00643172" w:rsidRDefault="00643172" w:rsidP="00643172">
      <w:pPr>
        <w:pStyle w:val="Akapitzlist"/>
        <w:keepNext/>
        <w:numPr>
          <w:ilvl w:val="2"/>
          <w:numId w:val="22"/>
        </w:numPr>
      </w:pPr>
      <w:r w:rsidRPr="00D94FE9">
        <w:t>Mikrofon o częstotliwości 50</w:t>
      </w:r>
      <w:r>
        <w:t xml:space="preserve"> </w:t>
      </w:r>
      <w:r w:rsidRPr="00D94FE9">
        <w:t>- 15.000 Hz</w:t>
      </w:r>
      <w:r>
        <w:t xml:space="preserve"> 3 szt.,</w:t>
      </w:r>
    </w:p>
    <w:p w:rsidR="00643172" w:rsidRDefault="00643172" w:rsidP="00643172">
      <w:pPr>
        <w:pStyle w:val="Akapitzlist"/>
        <w:keepNext/>
        <w:numPr>
          <w:ilvl w:val="2"/>
          <w:numId w:val="22"/>
        </w:numPr>
      </w:pPr>
      <w:r w:rsidRPr="00D94FE9">
        <w:t>Kabel mikrofonowy</w:t>
      </w:r>
      <w:r>
        <w:t xml:space="preserve"> 3 szt.,</w:t>
      </w:r>
    </w:p>
    <w:p w:rsidR="00643172" w:rsidRDefault="00643172" w:rsidP="00643172">
      <w:pPr>
        <w:pStyle w:val="Akapitzlist"/>
        <w:keepNext/>
        <w:numPr>
          <w:ilvl w:val="2"/>
          <w:numId w:val="22"/>
        </w:numPr>
      </w:pPr>
      <w:r w:rsidRPr="00D94FE9">
        <w:t xml:space="preserve">Piec gitarowy o mocy </w:t>
      </w:r>
      <w:proofErr w:type="spellStart"/>
      <w:r w:rsidRPr="00D94FE9">
        <w:t>55W</w:t>
      </w:r>
      <w:proofErr w:type="spellEnd"/>
      <w:r>
        <w:t>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Montaż opraw świetlówkowych.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Zabezpieczenie drzwi, blatu i parapetów folią polietylenową.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Uzupełnienie ubytków w tynkach wewnętrznych.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Przygotowanie podłoża pod malowanie (gruntowanie preparatem wzmacniającym).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 xml:space="preserve">Dwukrotne malowanie farbą lateksową </w:t>
      </w:r>
      <w:proofErr w:type="spellStart"/>
      <w:r>
        <w:t>DEKORAL</w:t>
      </w:r>
      <w:proofErr w:type="spellEnd"/>
      <w:r>
        <w:t xml:space="preserve"> tynków wewnętrznych i ścia</w:t>
      </w:r>
      <w:r>
        <w:t>n</w:t>
      </w:r>
      <w:r>
        <w:t>ki aneksu kuchennego.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Demontaż foli z okien i drzwi.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Dostawa, wniesienie i ustawienie nowych mebli i sprzętu do aneksu kuchennego w tym:</w:t>
      </w:r>
    </w:p>
    <w:p w:rsidR="00643172" w:rsidRDefault="00643172" w:rsidP="00643172">
      <w:pPr>
        <w:pStyle w:val="Akapitzlist"/>
        <w:keepNext/>
        <w:numPr>
          <w:ilvl w:val="2"/>
          <w:numId w:val="23"/>
        </w:numPr>
      </w:pPr>
      <w:r w:rsidRPr="007C051D">
        <w:t>Zlewozmywak dwukomorowy</w:t>
      </w:r>
      <w:r>
        <w:t xml:space="preserve"> ze stali nierdzewnej pod szafkę o sz</w:t>
      </w:r>
      <w:r>
        <w:t>e</w:t>
      </w:r>
      <w:r>
        <w:t xml:space="preserve">rokości </w:t>
      </w:r>
      <w:proofErr w:type="spellStart"/>
      <w:r>
        <w:t>80cm</w:t>
      </w:r>
      <w:proofErr w:type="spellEnd"/>
      <w:r>
        <w:t xml:space="preserve"> z syfonem,</w:t>
      </w:r>
    </w:p>
    <w:p w:rsidR="00643172" w:rsidRDefault="00643172" w:rsidP="00643172">
      <w:pPr>
        <w:pStyle w:val="Akapitzlist"/>
        <w:keepNext/>
        <w:numPr>
          <w:ilvl w:val="2"/>
          <w:numId w:val="23"/>
        </w:numPr>
      </w:pPr>
      <w:r w:rsidRPr="007C051D">
        <w:t>Witryna chłodnicza z oświetleniem</w:t>
      </w:r>
      <w:r>
        <w:t xml:space="preserve">, pojemność </w:t>
      </w:r>
      <w:proofErr w:type="spellStart"/>
      <w:r w:rsidRPr="007C051D">
        <w:t>120l</w:t>
      </w:r>
      <w:proofErr w:type="spellEnd"/>
      <w:r>
        <w:t>, moc minima</w:t>
      </w:r>
      <w:r>
        <w:t>l</w:t>
      </w:r>
      <w:r>
        <w:t xml:space="preserve">na 0,16 </w:t>
      </w:r>
      <w:proofErr w:type="spellStart"/>
      <w:r>
        <w:t>kW</w:t>
      </w:r>
      <w:proofErr w:type="spellEnd"/>
      <w:r>
        <w:t>,</w:t>
      </w:r>
    </w:p>
    <w:p w:rsidR="00643172" w:rsidRDefault="00643172" w:rsidP="00643172">
      <w:pPr>
        <w:pStyle w:val="Akapitzlist"/>
        <w:keepNext/>
        <w:numPr>
          <w:ilvl w:val="2"/>
          <w:numId w:val="23"/>
        </w:numPr>
      </w:pPr>
      <w:r w:rsidRPr="007C051D">
        <w:t>Witryna grzewcza z oświetleniem</w:t>
      </w:r>
      <w:r>
        <w:t xml:space="preserve">, pojemność </w:t>
      </w:r>
      <w:proofErr w:type="spellStart"/>
      <w:r w:rsidRPr="007C051D">
        <w:t>120l</w:t>
      </w:r>
      <w:proofErr w:type="spellEnd"/>
      <w:r>
        <w:t>, moc minimal</w:t>
      </w:r>
      <w:r>
        <w:t>n</w:t>
      </w:r>
      <w:r>
        <w:t xml:space="preserve">a 1,1 </w:t>
      </w:r>
      <w:proofErr w:type="spellStart"/>
      <w:r>
        <w:t>kW</w:t>
      </w:r>
      <w:proofErr w:type="spellEnd"/>
      <w:r>
        <w:t xml:space="preserve"> ,</w:t>
      </w:r>
    </w:p>
    <w:p w:rsidR="00643172" w:rsidRDefault="00643172" w:rsidP="00643172">
      <w:pPr>
        <w:pStyle w:val="Akapitzlist"/>
        <w:keepNext/>
        <w:numPr>
          <w:ilvl w:val="2"/>
          <w:numId w:val="23"/>
        </w:numPr>
      </w:pPr>
      <w:r w:rsidRPr="007C051D">
        <w:t>Szafa chłodnicza</w:t>
      </w:r>
      <w:r>
        <w:t>, pojemność</w:t>
      </w:r>
      <w:r w:rsidRPr="007C051D">
        <w:t xml:space="preserve"> </w:t>
      </w:r>
      <w:proofErr w:type="spellStart"/>
      <w:r w:rsidRPr="007C051D">
        <w:t>570l</w:t>
      </w:r>
      <w:proofErr w:type="spellEnd"/>
      <w:r>
        <w:t xml:space="preserve">, moc minimalna </w:t>
      </w:r>
      <w:r w:rsidRPr="00207B43">
        <w:t xml:space="preserve">0,185 </w:t>
      </w:r>
      <w:proofErr w:type="spellStart"/>
      <w:r w:rsidRPr="00207B43">
        <w:t>kW</w:t>
      </w:r>
      <w:proofErr w:type="spellEnd"/>
      <w:r>
        <w:t>, ob</w:t>
      </w:r>
      <w:r>
        <w:t>u</w:t>
      </w:r>
      <w:r>
        <w:t>dowa ze stali nierdzewnej,</w:t>
      </w:r>
    </w:p>
    <w:p w:rsidR="00643172" w:rsidRDefault="00643172" w:rsidP="00643172">
      <w:pPr>
        <w:pStyle w:val="Akapitzlist"/>
        <w:keepNext/>
        <w:numPr>
          <w:ilvl w:val="2"/>
          <w:numId w:val="23"/>
        </w:numPr>
      </w:pPr>
      <w:proofErr w:type="spellStart"/>
      <w:r w:rsidRPr="007C051D">
        <w:t>Frytownica</w:t>
      </w:r>
      <w:proofErr w:type="spellEnd"/>
      <w:r w:rsidRPr="007C051D">
        <w:t xml:space="preserve"> </w:t>
      </w:r>
      <w:proofErr w:type="spellStart"/>
      <w:r w:rsidRPr="007C051D">
        <w:t>2x4l</w:t>
      </w:r>
      <w:proofErr w:type="spellEnd"/>
      <w:r>
        <w:t xml:space="preserve"> (obudowa ze stali chromowej, p</w:t>
      </w:r>
      <w:r w:rsidRPr="00F84F58">
        <w:t>ojemnik na olej wykonany ze stali nierdzewnej</w:t>
      </w:r>
      <w:r>
        <w:t>, t</w:t>
      </w:r>
      <w:r w:rsidRPr="00F84F58">
        <w:t xml:space="preserve">ermostat chroniący urządzenie </w:t>
      </w:r>
      <w:r w:rsidRPr="00F84F58">
        <w:lastRenderedPageBreak/>
        <w:t>przed przegrzaniem</w:t>
      </w:r>
      <w:r>
        <w:t>, w</w:t>
      </w:r>
      <w:r w:rsidRPr="00F84F58">
        <w:t>yjmowany koszyk z długim izolowanym uchwytem</w:t>
      </w:r>
      <w:r>
        <w:t xml:space="preserve">, moc minimalna </w:t>
      </w:r>
      <w:proofErr w:type="spellStart"/>
      <w:r>
        <w:t>2x3000W</w:t>
      </w:r>
      <w:proofErr w:type="spellEnd"/>
      <w:r>
        <w:t>),</w:t>
      </w:r>
    </w:p>
    <w:p w:rsidR="00643172" w:rsidRDefault="00643172" w:rsidP="00643172">
      <w:pPr>
        <w:pStyle w:val="Akapitzlist"/>
        <w:keepNext/>
        <w:numPr>
          <w:ilvl w:val="2"/>
          <w:numId w:val="23"/>
        </w:numPr>
      </w:pPr>
      <w:r w:rsidRPr="007C051D">
        <w:t>Kuchenka mikrofalowa</w:t>
      </w:r>
      <w:r>
        <w:t xml:space="preserve"> wolnostojąca, pojemność</w:t>
      </w:r>
      <w:r w:rsidRPr="007C051D">
        <w:t xml:space="preserve"> </w:t>
      </w:r>
      <w:proofErr w:type="spellStart"/>
      <w:r w:rsidRPr="007C051D">
        <w:t>20l</w:t>
      </w:r>
      <w:proofErr w:type="spellEnd"/>
      <w:r>
        <w:t>, moc minima</w:t>
      </w:r>
      <w:r>
        <w:t>l</w:t>
      </w:r>
      <w:r>
        <w:t xml:space="preserve">na </w:t>
      </w:r>
      <w:proofErr w:type="spellStart"/>
      <w:r>
        <w:t>800W</w:t>
      </w:r>
      <w:proofErr w:type="spellEnd"/>
      <w:r>
        <w:t>, sterowanie i wyświetlacz e</w:t>
      </w:r>
      <w:r w:rsidRPr="00B56B80">
        <w:t>lek</w:t>
      </w:r>
      <w:r>
        <w:t>troniczny, obudowa ze stali nierdze</w:t>
      </w:r>
      <w:r>
        <w:t>w</w:t>
      </w:r>
      <w:r>
        <w:t>nej,</w:t>
      </w:r>
    </w:p>
    <w:p w:rsidR="00643172" w:rsidRDefault="00643172" w:rsidP="00643172">
      <w:pPr>
        <w:pStyle w:val="Akapitzlist"/>
        <w:keepNext/>
        <w:numPr>
          <w:ilvl w:val="2"/>
          <w:numId w:val="23"/>
        </w:numPr>
      </w:pPr>
      <w:r w:rsidRPr="007C051D">
        <w:t>Piec konwekcyjny</w:t>
      </w:r>
      <w:r>
        <w:t>, pojemność</w:t>
      </w:r>
      <w:r w:rsidRPr="007C051D">
        <w:t xml:space="preserve"> </w:t>
      </w:r>
      <w:proofErr w:type="spellStart"/>
      <w:r w:rsidRPr="007C051D">
        <w:t>42l</w:t>
      </w:r>
      <w:proofErr w:type="spellEnd"/>
      <w:r>
        <w:t xml:space="preserve"> (obudowa ze stali nierdzewnej, wentylator),</w:t>
      </w:r>
    </w:p>
    <w:p w:rsidR="00643172" w:rsidRDefault="00643172" w:rsidP="00643172">
      <w:pPr>
        <w:pStyle w:val="Akapitzlist"/>
        <w:keepNext/>
        <w:numPr>
          <w:ilvl w:val="2"/>
          <w:numId w:val="23"/>
        </w:numPr>
      </w:pPr>
      <w:r w:rsidRPr="007C051D">
        <w:t>Meble kuchenne</w:t>
      </w:r>
      <w:r>
        <w:t xml:space="preserve"> w tym: </w:t>
      </w:r>
      <w:proofErr w:type="spellStart"/>
      <w:r>
        <w:t>2x</w:t>
      </w:r>
      <w:proofErr w:type="spellEnd"/>
      <w:r>
        <w:t xml:space="preserve"> szafka zlewozmywakowa (szer. </w:t>
      </w:r>
      <w:proofErr w:type="spellStart"/>
      <w:r>
        <w:t>80cm</w:t>
      </w:r>
      <w:proofErr w:type="spellEnd"/>
      <w:r>
        <w:t xml:space="preserve">) z blatem </w:t>
      </w:r>
      <w:proofErr w:type="spellStart"/>
      <w:r>
        <w:t>60cm</w:t>
      </w:r>
      <w:proofErr w:type="spellEnd"/>
      <w:r>
        <w:t xml:space="preserve">, </w:t>
      </w:r>
      <w:proofErr w:type="spellStart"/>
      <w:r>
        <w:t>1x</w:t>
      </w:r>
      <w:proofErr w:type="spellEnd"/>
      <w:r>
        <w:t xml:space="preserve"> szafka zlewozmywakowa (szer. </w:t>
      </w:r>
      <w:proofErr w:type="spellStart"/>
      <w:r>
        <w:t>80cm</w:t>
      </w:r>
      <w:proofErr w:type="spellEnd"/>
      <w:r>
        <w:t xml:space="preserve">), </w:t>
      </w:r>
      <w:proofErr w:type="spellStart"/>
      <w:r>
        <w:t>2x</w:t>
      </w:r>
      <w:proofErr w:type="spellEnd"/>
      <w:r>
        <w:t xml:space="preserve"> szafka wisząca (</w:t>
      </w:r>
      <w:proofErr w:type="spellStart"/>
      <w:r>
        <w:t>w:72cm,szer.80cm,g:32cm</w:t>
      </w:r>
      <w:proofErr w:type="spellEnd"/>
      <w:r>
        <w:t xml:space="preserve">). Fronty dębowe, pozostałe elementy z płyty </w:t>
      </w:r>
      <w:proofErr w:type="spellStart"/>
      <w:r>
        <w:t>MDF</w:t>
      </w:r>
      <w:proofErr w:type="spellEnd"/>
      <w:r>
        <w:t>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</w:pPr>
      <w:r>
        <w:t>Dostawa, wniesienie i ustawienie nowych mebli w tym:</w:t>
      </w:r>
    </w:p>
    <w:p w:rsidR="00643172" w:rsidRDefault="00643172" w:rsidP="00643172">
      <w:pPr>
        <w:pStyle w:val="Akapitzlist"/>
        <w:keepNext/>
        <w:numPr>
          <w:ilvl w:val="2"/>
          <w:numId w:val="24"/>
        </w:numPr>
      </w:pPr>
      <w:r w:rsidRPr="00DE1194">
        <w:t xml:space="preserve">Stół kawiarniany </w:t>
      </w:r>
      <w:r>
        <w:t>7 szt. o wymiarach</w:t>
      </w:r>
      <w:r w:rsidRPr="00DE1194">
        <w:t xml:space="preserve"> 160 x 60 x 75 cm</w:t>
      </w:r>
      <w:r>
        <w:t xml:space="preserve"> (b</w:t>
      </w:r>
      <w:r w:rsidRPr="00DE1194">
        <w:t xml:space="preserve">lat o gr. 40 mm pokryty laminatem </w:t>
      </w:r>
      <w:proofErr w:type="spellStart"/>
      <w:r w:rsidRPr="00DE1194">
        <w:t>HPL</w:t>
      </w:r>
      <w:proofErr w:type="spellEnd"/>
      <w:r w:rsidRPr="00DE1194">
        <w:t xml:space="preserve">, na krawędziach doklejka z 12 mm z  tworzywa </w:t>
      </w:r>
      <w:proofErr w:type="spellStart"/>
      <w:r w:rsidRPr="00DE1194">
        <w:t>HIMAX</w:t>
      </w:r>
      <w:proofErr w:type="spellEnd"/>
      <w:r w:rsidRPr="00DE1194">
        <w:t xml:space="preserve"> </w:t>
      </w:r>
      <w:proofErr w:type="spellStart"/>
      <w:r w:rsidRPr="00DE1194">
        <w:t>G058</w:t>
      </w:r>
      <w:proofErr w:type="spellEnd"/>
      <w:r w:rsidRPr="00DE1194">
        <w:t>. Wszystkie płyty meblowe posiadające atesty  trudnopalności. Podstawa metalowa, galwanizowana stal szczotkowana</w:t>
      </w:r>
      <w:r>
        <w:t>),</w:t>
      </w:r>
    </w:p>
    <w:p w:rsidR="00643172" w:rsidRDefault="00643172" w:rsidP="00643172">
      <w:pPr>
        <w:pStyle w:val="Akapitzlist"/>
        <w:keepNext/>
        <w:numPr>
          <w:ilvl w:val="2"/>
          <w:numId w:val="24"/>
        </w:numPr>
      </w:pPr>
      <w:r w:rsidRPr="00DE1194">
        <w:t xml:space="preserve">Ława kawiarniana </w:t>
      </w:r>
      <w:r>
        <w:t>14 szt. o wymiarach</w:t>
      </w:r>
      <w:r w:rsidRPr="00DE1194">
        <w:t xml:space="preserve"> 160 x 62 x 100 cm</w:t>
      </w:r>
      <w:r>
        <w:t xml:space="preserve"> (</w:t>
      </w:r>
      <w:r w:rsidRPr="00DE1194">
        <w:t>Siedz</w:t>
      </w:r>
      <w:r w:rsidRPr="00DE1194">
        <w:t>i</w:t>
      </w:r>
      <w:r w:rsidRPr="00DE1194">
        <w:t xml:space="preserve">sko tapicerowane materiałem </w:t>
      </w:r>
      <w:proofErr w:type="spellStart"/>
      <w:r w:rsidRPr="00DE1194">
        <w:t>SILWER</w:t>
      </w:r>
      <w:r>
        <w:t>-CLEAN</w:t>
      </w:r>
      <w:proofErr w:type="spellEnd"/>
      <w:r>
        <w:t xml:space="preserve"> o wytrzymałości min. 100</w:t>
      </w:r>
      <w:r w:rsidRPr="00DE1194">
        <w:t xml:space="preserve"> 000  cykli w skali </w:t>
      </w:r>
      <w:proofErr w:type="spellStart"/>
      <w:r w:rsidRPr="00DE1194">
        <w:t>Martindale</w:t>
      </w:r>
      <w:proofErr w:type="spellEnd"/>
      <w:r w:rsidRPr="00DE1194">
        <w:t>, z wierzchnia warstwą zap</w:t>
      </w:r>
      <w:r w:rsidRPr="00DE1194">
        <w:t>o</w:t>
      </w:r>
      <w:r w:rsidRPr="00DE1194">
        <w:t>biegającą wnikaniu  barwników z prawie wszystkich możliwych z</w:t>
      </w:r>
      <w:r w:rsidRPr="00DE1194">
        <w:t>a</w:t>
      </w:r>
      <w:r w:rsidRPr="00DE1194">
        <w:t>brudzeń m.in. z żywności oraz  zapobiegającą wchłanianiu jakic</w:t>
      </w:r>
      <w:r w:rsidRPr="00DE1194">
        <w:t>h</w:t>
      </w:r>
      <w:r w:rsidRPr="00DE1194">
        <w:t>kolwiek cieczy i płynów fizjologicznych.  Tapicerka musi posiadać atest trudnopalności, atest higieniczny. Stelaż  metalowy galwan</w:t>
      </w:r>
      <w:r w:rsidRPr="00DE1194">
        <w:t>i</w:t>
      </w:r>
      <w:r w:rsidRPr="00DE1194">
        <w:t>zowany stal szczotkowana. Moduły siedzisk łączone ze sobą  „pl</w:t>
      </w:r>
      <w:r w:rsidRPr="00DE1194">
        <w:t>e</w:t>
      </w:r>
      <w:r w:rsidRPr="00DE1194">
        <w:t>cami”</w:t>
      </w:r>
      <w:r>
        <w:t>),</w:t>
      </w:r>
    </w:p>
    <w:p w:rsidR="00643172" w:rsidRDefault="00643172" w:rsidP="00643172">
      <w:pPr>
        <w:pStyle w:val="Akapitzlist"/>
        <w:keepNext/>
        <w:numPr>
          <w:ilvl w:val="2"/>
          <w:numId w:val="24"/>
        </w:numPr>
      </w:pPr>
      <w:proofErr w:type="spellStart"/>
      <w:r w:rsidRPr="00DE1194">
        <w:t>Hoker</w:t>
      </w:r>
      <w:proofErr w:type="spellEnd"/>
      <w:r w:rsidRPr="00DE1194">
        <w:t xml:space="preserve"> (3 szt.) </w:t>
      </w:r>
      <w:r>
        <w:t>o wymiarach</w:t>
      </w:r>
      <w:r w:rsidRPr="00DE1194">
        <w:t xml:space="preserve">: średnica 45 cm; wysokość siedziska 75 </w:t>
      </w:r>
      <w:r>
        <w:t xml:space="preserve">cm;  wysokość 96 </w:t>
      </w:r>
      <w:proofErr w:type="spellStart"/>
      <w:r>
        <w:t>cm</w:t>
      </w:r>
      <w:proofErr w:type="spellEnd"/>
      <w:r>
        <w:t>. (</w:t>
      </w:r>
      <w:r w:rsidRPr="00DE1194">
        <w:t>Siedzisko i oparcie wykonane z bukowej sklejki.  Masywna, żeliwna podstawa, którą mocuje się do podłoża. Noga i podnóżek  chromowane.</w:t>
      </w:r>
      <w:r>
        <w:t>).</w:t>
      </w:r>
    </w:p>
    <w:p w:rsidR="00643172" w:rsidRPr="00987B07" w:rsidRDefault="00643172" w:rsidP="00643172">
      <w:pPr>
        <w:pStyle w:val="Akapitzlist"/>
        <w:keepNext/>
        <w:numPr>
          <w:ilvl w:val="0"/>
          <w:numId w:val="8"/>
        </w:numPr>
      </w:pPr>
      <w:r>
        <w:t>Mycie okien po stronie zewnętrznej.</w:t>
      </w:r>
    </w:p>
    <w:p w:rsidR="00643172" w:rsidRDefault="00643172" w:rsidP="00643172">
      <w:pPr>
        <w:pStyle w:val="Akapitzlist"/>
        <w:keepNext/>
        <w:numPr>
          <w:ilvl w:val="0"/>
          <w:numId w:val="8"/>
        </w:numPr>
        <w:spacing w:after="240"/>
        <w:ind w:left="714" w:hanging="357"/>
        <w:contextualSpacing w:val="0"/>
      </w:pPr>
      <w:r>
        <w:t>Wywiezienie i utylizacja odpadów.</w:t>
      </w:r>
    </w:p>
    <w:p w:rsidR="00780A07" w:rsidRPr="00780A07" w:rsidRDefault="00780A07" w:rsidP="001C3434">
      <w:pPr>
        <w:pStyle w:val="Akapitzlist"/>
        <w:keepNext/>
        <w:ind w:left="709" w:hanging="709"/>
      </w:pPr>
    </w:p>
    <w:p w:rsidR="00A54165" w:rsidRDefault="00A54165" w:rsidP="001C3434">
      <w:pPr>
        <w:pStyle w:val="Nagwek2"/>
        <w:numPr>
          <w:ilvl w:val="1"/>
          <w:numId w:val="3"/>
        </w:numPr>
        <w:ind w:left="709" w:hanging="709"/>
        <w:rPr>
          <w:smallCaps/>
        </w:rPr>
      </w:pPr>
      <w:bookmarkStart w:id="6" w:name="_Toc428354506"/>
      <w:r>
        <w:rPr>
          <w:smallCaps/>
        </w:rPr>
        <w:t>Określenia podstawowe</w:t>
      </w:r>
      <w:bookmarkEnd w:id="6"/>
    </w:p>
    <w:p w:rsidR="00036384" w:rsidRDefault="00B86058" w:rsidP="001C3434">
      <w:pPr>
        <w:pStyle w:val="Akapitzlist"/>
        <w:keepNext/>
        <w:autoSpaceDE w:val="0"/>
        <w:autoSpaceDN w:val="0"/>
        <w:adjustRightInd w:val="0"/>
        <w:ind w:left="709" w:right="-2"/>
        <w:rPr>
          <w:rFonts w:cstheme="minorHAnsi"/>
          <w:bCs/>
          <w:color w:val="000000"/>
          <w:szCs w:val="24"/>
        </w:rPr>
      </w:pPr>
      <w:r>
        <w:rPr>
          <w:rFonts w:cstheme="minorHAnsi"/>
          <w:bCs/>
          <w:color w:val="000000"/>
          <w:szCs w:val="24"/>
        </w:rPr>
        <w:tab/>
      </w:r>
      <w:r w:rsidR="006C2EC1" w:rsidRPr="006C2EC1">
        <w:rPr>
          <w:rFonts w:cstheme="minorHAnsi"/>
          <w:bCs/>
          <w:color w:val="000000"/>
          <w:szCs w:val="24"/>
        </w:rPr>
        <w:t xml:space="preserve">Użyte w </w:t>
      </w:r>
      <w:r w:rsidR="006C2EC1">
        <w:rPr>
          <w:rFonts w:cstheme="minorHAnsi"/>
          <w:bCs/>
          <w:color w:val="000000"/>
          <w:szCs w:val="24"/>
        </w:rPr>
        <w:t>Specyfikacji Technicznej wymienione poniżej określenia należy rozumieć w każdym przypadku następująco:</w:t>
      </w:r>
    </w:p>
    <w:p w:rsidR="00B86058" w:rsidRPr="006C2EC1" w:rsidRDefault="00B86058" w:rsidP="001C3434">
      <w:pPr>
        <w:pStyle w:val="Akapitzlist"/>
        <w:keepNext/>
        <w:autoSpaceDE w:val="0"/>
        <w:autoSpaceDN w:val="0"/>
        <w:adjustRightInd w:val="0"/>
        <w:ind w:left="709" w:right="-2"/>
        <w:rPr>
          <w:rFonts w:cstheme="minorHAnsi"/>
          <w:bCs/>
          <w:color w:val="000000"/>
          <w:szCs w:val="24"/>
        </w:rPr>
      </w:pPr>
    </w:p>
    <w:p w:rsidR="00BE4C13" w:rsidRDefault="00BE4C13" w:rsidP="001C3434">
      <w:pPr>
        <w:pStyle w:val="Akapitzlist"/>
        <w:keepNext/>
        <w:autoSpaceDE w:val="0"/>
        <w:autoSpaceDN w:val="0"/>
        <w:adjustRightInd w:val="0"/>
        <w:ind w:left="709" w:right="-2"/>
        <w:rPr>
          <w:rFonts w:cstheme="minorHAnsi"/>
          <w:color w:val="000000"/>
          <w:szCs w:val="24"/>
        </w:rPr>
      </w:pPr>
      <w:r w:rsidRPr="00BE4C13">
        <w:rPr>
          <w:rFonts w:cstheme="minorHAnsi"/>
          <w:b/>
          <w:bCs/>
          <w:color w:val="000000"/>
          <w:szCs w:val="24"/>
        </w:rPr>
        <w:t xml:space="preserve">Kierownik budowy </w:t>
      </w:r>
      <w:r w:rsidRPr="00BE4C13">
        <w:rPr>
          <w:rFonts w:cstheme="minorHAnsi"/>
          <w:color w:val="000000"/>
          <w:szCs w:val="24"/>
        </w:rPr>
        <w:t>– osoba wyznaczona przez Wykonawcę, upoważniona do ki</w:t>
      </w:r>
      <w:r w:rsidRPr="00BE4C13">
        <w:rPr>
          <w:rFonts w:cstheme="minorHAnsi"/>
          <w:color w:val="000000"/>
          <w:szCs w:val="24"/>
        </w:rPr>
        <w:t>e</w:t>
      </w:r>
      <w:r w:rsidRPr="00BE4C13">
        <w:rPr>
          <w:rFonts w:cstheme="minorHAnsi"/>
          <w:color w:val="000000"/>
          <w:szCs w:val="24"/>
        </w:rPr>
        <w:t>rowania Robotami i do występowania w jego imieniu w sprawach realizacji umowy</w:t>
      </w:r>
      <w:r w:rsidR="00036384">
        <w:rPr>
          <w:rFonts w:cstheme="minorHAnsi"/>
          <w:color w:val="000000"/>
          <w:szCs w:val="24"/>
        </w:rPr>
        <w:t xml:space="preserve"> (zgodnie z zawartą umową na realizację zamówienia)</w:t>
      </w:r>
      <w:r w:rsidRPr="00BE4C13">
        <w:rPr>
          <w:rFonts w:cstheme="minorHAnsi"/>
          <w:color w:val="000000"/>
          <w:szCs w:val="24"/>
        </w:rPr>
        <w:t>.</w:t>
      </w:r>
    </w:p>
    <w:p w:rsidR="00780A07" w:rsidRDefault="00036384" w:rsidP="001C3434">
      <w:pPr>
        <w:pStyle w:val="Akapitzlist"/>
        <w:keepNext/>
        <w:autoSpaceDE w:val="0"/>
        <w:autoSpaceDN w:val="0"/>
        <w:adjustRightInd w:val="0"/>
        <w:ind w:left="709" w:right="-2"/>
        <w:rPr>
          <w:rFonts w:cstheme="minorHAnsi"/>
          <w:color w:val="000000"/>
          <w:szCs w:val="24"/>
        </w:rPr>
      </w:pPr>
      <w:r w:rsidRPr="00036384">
        <w:rPr>
          <w:rFonts w:cstheme="minorHAnsi"/>
          <w:b/>
          <w:color w:val="000000"/>
          <w:szCs w:val="24"/>
        </w:rPr>
        <w:t xml:space="preserve">Upoważniony przedstawiciel </w:t>
      </w:r>
      <w:r w:rsidR="002C6751">
        <w:rPr>
          <w:rFonts w:cstheme="minorHAnsi"/>
          <w:b/>
          <w:color w:val="000000"/>
          <w:szCs w:val="24"/>
        </w:rPr>
        <w:t>Zamawiającego</w:t>
      </w:r>
      <w:r>
        <w:rPr>
          <w:rFonts w:cstheme="minorHAnsi"/>
          <w:color w:val="000000"/>
          <w:szCs w:val="24"/>
        </w:rPr>
        <w:t xml:space="preserve"> </w:t>
      </w:r>
      <w:r w:rsidRPr="00BE4C13">
        <w:rPr>
          <w:rFonts w:cstheme="minorHAnsi"/>
          <w:color w:val="000000"/>
          <w:szCs w:val="24"/>
        </w:rPr>
        <w:t>– osoba</w:t>
      </w:r>
      <w:r>
        <w:rPr>
          <w:rFonts w:cstheme="minorHAnsi"/>
          <w:color w:val="000000"/>
          <w:szCs w:val="24"/>
        </w:rPr>
        <w:t xml:space="preserve"> wyznaczona przez </w:t>
      </w:r>
      <w:r w:rsidR="002C6751">
        <w:rPr>
          <w:rFonts w:ascii="Times New Roman" w:eastAsia="Times New Roman" w:hAnsi="Times New Roman" w:cs="Times New Roman"/>
        </w:rPr>
        <w:t>Zam</w:t>
      </w:r>
      <w:r w:rsidR="002C6751">
        <w:rPr>
          <w:rFonts w:ascii="Times New Roman" w:eastAsia="Times New Roman" w:hAnsi="Times New Roman" w:cs="Times New Roman"/>
        </w:rPr>
        <w:t>a</w:t>
      </w:r>
      <w:r w:rsidR="002C6751">
        <w:rPr>
          <w:rFonts w:ascii="Times New Roman" w:eastAsia="Times New Roman" w:hAnsi="Times New Roman" w:cs="Times New Roman"/>
        </w:rPr>
        <w:t>wiającego</w:t>
      </w:r>
      <w:r>
        <w:rPr>
          <w:rFonts w:cstheme="minorHAnsi"/>
          <w:color w:val="000000"/>
          <w:szCs w:val="24"/>
        </w:rPr>
        <w:t>, upoważniona do nadzoru nad robotami i do występowania w jego imi</w:t>
      </w:r>
      <w:r>
        <w:rPr>
          <w:rFonts w:cstheme="minorHAnsi"/>
          <w:color w:val="000000"/>
          <w:szCs w:val="24"/>
        </w:rPr>
        <w:t>e</w:t>
      </w:r>
      <w:r>
        <w:rPr>
          <w:rFonts w:cstheme="minorHAnsi"/>
          <w:color w:val="000000"/>
          <w:szCs w:val="24"/>
        </w:rPr>
        <w:t>niu w sprawach realizacji kontraktu (zgodnie z zawartą umową na realizację ko</w:t>
      </w:r>
      <w:r>
        <w:rPr>
          <w:rFonts w:cstheme="minorHAnsi"/>
          <w:color w:val="000000"/>
          <w:szCs w:val="24"/>
        </w:rPr>
        <w:t>n</w:t>
      </w:r>
      <w:r>
        <w:rPr>
          <w:rFonts w:cstheme="minorHAnsi"/>
          <w:color w:val="000000"/>
          <w:szCs w:val="24"/>
        </w:rPr>
        <w:t>traktu).</w:t>
      </w:r>
    </w:p>
    <w:p w:rsidR="006C2EC1" w:rsidRDefault="006C2EC1" w:rsidP="001C3434">
      <w:pPr>
        <w:pStyle w:val="Akapitzlist"/>
        <w:keepNext/>
        <w:ind w:left="709" w:right="-2"/>
        <w:rPr>
          <w:rFonts w:cstheme="minorHAnsi"/>
          <w:color w:val="000000"/>
          <w:szCs w:val="24"/>
        </w:rPr>
      </w:pPr>
      <w:r w:rsidRPr="006C2EC1">
        <w:rPr>
          <w:rFonts w:cstheme="minorHAnsi"/>
          <w:b/>
          <w:bCs/>
          <w:color w:val="000000"/>
          <w:szCs w:val="24"/>
        </w:rPr>
        <w:t>Materiały</w:t>
      </w:r>
      <w:r w:rsidRPr="006C2EC1">
        <w:rPr>
          <w:rFonts w:cstheme="minorHAnsi"/>
          <w:color w:val="000000"/>
          <w:szCs w:val="24"/>
        </w:rPr>
        <w:t xml:space="preserve"> – wszelkie tworzywa niezbędne do wykonania Robót, zgodne z Dok</w:t>
      </w:r>
      <w:r w:rsidRPr="006C2EC1">
        <w:rPr>
          <w:rFonts w:cstheme="minorHAnsi"/>
          <w:color w:val="000000"/>
          <w:szCs w:val="24"/>
        </w:rPr>
        <w:t>u</w:t>
      </w:r>
      <w:r w:rsidRPr="006C2EC1">
        <w:rPr>
          <w:rFonts w:cstheme="minorHAnsi"/>
          <w:color w:val="000000"/>
          <w:szCs w:val="24"/>
        </w:rPr>
        <w:t>mentacją Projektową i Specyfikacjami Tec</w:t>
      </w:r>
      <w:r>
        <w:rPr>
          <w:rFonts w:cstheme="minorHAnsi"/>
          <w:color w:val="000000"/>
          <w:szCs w:val="24"/>
        </w:rPr>
        <w:t>hnicznymi, zaakceptowane przez up</w:t>
      </w:r>
      <w:r>
        <w:rPr>
          <w:rFonts w:cstheme="minorHAnsi"/>
          <w:color w:val="000000"/>
          <w:szCs w:val="24"/>
        </w:rPr>
        <w:t>o</w:t>
      </w:r>
      <w:r>
        <w:rPr>
          <w:rFonts w:cstheme="minorHAnsi"/>
          <w:color w:val="000000"/>
          <w:szCs w:val="24"/>
        </w:rPr>
        <w:t xml:space="preserve">ważnionego przedstawiciela </w:t>
      </w:r>
      <w:r w:rsidR="002C6751">
        <w:rPr>
          <w:rFonts w:cstheme="minorHAnsi"/>
          <w:color w:val="000000"/>
          <w:szCs w:val="24"/>
        </w:rPr>
        <w:t>Zamawiającego</w:t>
      </w:r>
      <w:r>
        <w:rPr>
          <w:rFonts w:cstheme="minorHAnsi"/>
          <w:color w:val="000000"/>
          <w:szCs w:val="24"/>
        </w:rPr>
        <w:t>.</w:t>
      </w:r>
    </w:p>
    <w:p w:rsidR="00036384" w:rsidRDefault="006C2EC1" w:rsidP="001C3434">
      <w:pPr>
        <w:pStyle w:val="Akapitzlist"/>
        <w:keepNext/>
        <w:ind w:left="709" w:right="-2"/>
        <w:rPr>
          <w:rFonts w:cstheme="minorHAnsi"/>
          <w:color w:val="000000"/>
          <w:szCs w:val="24"/>
        </w:rPr>
      </w:pPr>
      <w:r w:rsidRPr="006C2EC1">
        <w:rPr>
          <w:rFonts w:cstheme="minorHAnsi"/>
          <w:b/>
          <w:bCs/>
          <w:color w:val="000000"/>
          <w:szCs w:val="24"/>
        </w:rPr>
        <w:lastRenderedPageBreak/>
        <w:t>Projektant</w:t>
      </w:r>
      <w:r w:rsidRPr="006C2EC1">
        <w:rPr>
          <w:rFonts w:cstheme="minorHAnsi"/>
          <w:color w:val="000000"/>
          <w:szCs w:val="24"/>
        </w:rPr>
        <w:t xml:space="preserve"> – uprawniona osoba prawna lub fizyczna, będąca autorem Dokument</w:t>
      </w:r>
      <w:r w:rsidRPr="006C2EC1">
        <w:rPr>
          <w:rFonts w:cstheme="minorHAnsi"/>
          <w:color w:val="000000"/>
          <w:szCs w:val="24"/>
        </w:rPr>
        <w:t>a</w:t>
      </w:r>
      <w:r w:rsidRPr="006C2EC1">
        <w:rPr>
          <w:rFonts w:cstheme="minorHAnsi"/>
          <w:color w:val="000000"/>
          <w:szCs w:val="24"/>
        </w:rPr>
        <w:t>cji Projektowej.</w:t>
      </w:r>
    </w:p>
    <w:p w:rsidR="00D016F8" w:rsidRDefault="00D016F8" w:rsidP="001C3434">
      <w:pPr>
        <w:pStyle w:val="Akapitzlist"/>
        <w:keepNext/>
        <w:ind w:left="709" w:right="-2"/>
        <w:rPr>
          <w:rFonts w:cstheme="minorHAnsi"/>
          <w:color w:val="000000"/>
          <w:szCs w:val="24"/>
        </w:rPr>
      </w:pPr>
    </w:p>
    <w:p w:rsidR="00D016F8" w:rsidRDefault="00D016F8" w:rsidP="001C3434">
      <w:pPr>
        <w:pStyle w:val="Akapitzlist"/>
        <w:keepNext/>
        <w:ind w:left="709" w:right="-2"/>
        <w:rPr>
          <w:rFonts w:cstheme="minorHAnsi"/>
          <w:color w:val="000000"/>
          <w:szCs w:val="24"/>
        </w:rPr>
      </w:pPr>
    </w:p>
    <w:p w:rsidR="00D016F8" w:rsidRDefault="00D016F8" w:rsidP="001C3434">
      <w:pPr>
        <w:pStyle w:val="Akapitzlist"/>
        <w:keepNext/>
        <w:ind w:left="709" w:right="-2"/>
        <w:rPr>
          <w:rFonts w:cstheme="minorHAnsi"/>
          <w:color w:val="000000"/>
          <w:szCs w:val="24"/>
        </w:rPr>
      </w:pPr>
    </w:p>
    <w:p w:rsidR="006C2EC1" w:rsidRPr="006C2EC1" w:rsidRDefault="006C2EC1" w:rsidP="001C3434">
      <w:pPr>
        <w:pStyle w:val="Akapitzlist"/>
        <w:keepNext/>
        <w:ind w:left="709" w:right="-2" w:hanging="709"/>
        <w:rPr>
          <w:rFonts w:cstheme="minorHAnsi"/>
          <w:color w:val="000000"/>
          <w:szCs w:val="24"/>
        </w:rPr>
      </w:pPr>
    </w:p>
    <w:p w:rsidR="00A54165" w:rsidRDefault="00A54165" w:rsidP="001C3434">
      <w:pPr>
        <w:pStyle w:val="Nagwek2"/>
        <w:numPr>
          <w:ilvl w:val="1"/>
          <w:numId w:val="3"/>
        </w:numPr>
        <w:ind w:left="709" w:hanging="709"/>
        <w:rPr>
          <w:smallCaps/>
        </w:rPr>
      </w:pPr>
      <w:bookmarkStart w:id="7" w:name="_Toc428354507"/>
      <w:r>
        <w:rPr>
          <w:smallCaps/>
        </w:rPr>
        <w:t>Ogólne wymagania dotyczące robót</w:t>
      </w:r>
      <w:bookmarkEnd w:id="7"/>
    </w:p>
    <w:p w:rsidR="00E73CC8" w:rsidRDefault="00B86058" w:rsidP="001C3434">
      <w:pPr>
        <w:pStyle w:val="Akapitzlist"/>
        <w:keepNext/>
        <w:keepLines/>
        <w:ind w:left="709"/>
      </w:pPr>
      <w:r>
        <w:tab/>
      </w:r>
      <w:r w:rsidR="00E73CC8">
        <w:t>Zakłada się, iż Wykonawca dogłębnie zapozna się z ich zwartością i wym</w:t>
      </w:r>
      <w:r w:rsidR="00E73CC8">
        <w:t>a</w:t>
      </w:r>
      <w:r w:rsidR="00E73CC8">
        <w:t>ganiami.</w:t>
      </w:r>
    </w:p>
    <w:p w:rsidR="00E73CC8" w:rsidRDefault="00B86058" w:rsidP="001C3434">
      <w:pPr>
        <w:pStyle w:val="Akapitzlist"/>
        <w:keepNext/>
        <w:keepLines/>
        <w:ind w:left="709"/>
      </w:pPr>
      <w:r>
        <w:tab/>
      </w:r>
      <w:r w:rsidR="00E73CC8">
        <w:t>Zastosowanie będą miały ostatnie wydania norm i standardów według stanu na 30 dni przed datą zamknięcia przetargu, o ile wyraźnie nie stwierdzono inaczej. Roboty należy wykonywać w bezpieczny sposób, ściśle w zgodzie z obowiązuj</w:t>
      </w:r>
      <w:r w:rsidR="00E73CC8">
        <w:t>ą</w:t>
      </w:r>
      <w:r w:rsidR="00E73CC8">
        <w:t>cymi regulacjami, normami, standardami i wymaganiami określonymi w Specyf</w:t>
      </w:r>
      <w:r w:rsidR="00E73CC8">
        <w:t>i</w:t>
      </w:r>
      <w:r w:rsidR="00E73CC8">
        <w:t xml:space="preserve">kacji Technicznej. Wykonawca robót odpowiedzialny jest za jakość ich wykonania oraz za ich zgodność z Opisem Przedmiotu Zamówienia, Specyfikacją Techniczną i poleceniami Inspektora Nadzoru, upoważnionego przedstawiciela </w:t>
      </w:r>
      <w:r w:rsidR="002C6751">
        <w:t>Zamawiającego</w:t>
      </w:r>
      <w:r w:rsidR="00E73CC8">
        <w:t>.</w:t>
      </w:r>
    </w:p>
    <w:p w:rsidR="00131646" w:rsidRDefault="00131646" w:rsidP="001C3434">
      <w:pPr>
        <w:pStyle w:val="Akapitzlist"/>
        <w:keepNext/>
        <w:keepLines/>
        <w:ind w:left="709"/>
        <w:rPr>
          <w:b/>
        </w:rPr>
      </w:pPr>
      <w:r w:rsidRPr="00131646">
        <w:rPr>
          <w:b/>
        </w:rPr>
        <w:t>Wykonawca zobowiązany jest do dokonania wizji lokalnej i zapoznania się z rzeczywistymi warunkami realizacji przedmiotu niniejszego zamówienia i uwzględnienia ich w wycenie i terminie wykonania robót.</w:t>
      </w:r>
    </w:p>
    <w:p w:rsidR="00131646" w:rsidRDefault="00131646" w:rsidP="001C3434">
      <w:pPr>
        <w:pStyle w:val="Akapitzlist"/>
        <w:keepNext/>
        <w:keepLines/>
        <w:ind w:left="709" w:hanging="709"/>
      </w:pPr>
    </w:p>
    <w:p w:rsidR="00131646" w:rsidRPr="00131646" w:rsidRDefault="00131646" w:rsidP="001C3434">
      <w:pPr>
        <w:pStyle w:val="Akapitzlist"/>
        <w:keepNext/>
        <w:keepLines/>
        <w:ind w:left="709" w:hanging="709"/>
        <w:rPr>
          <w:u w:val="single"/>
        </w:rPr>
      </w:pPr>
      <w:r w:rsidRPr="00131646">
        <w:rPr>
          <w:u w:val="single"/>
        </w:rPr>
        <w:t>Dodatkowe wytyczne dotyczące przedmiotu zamówienia</w:t>
      </w:r>
    </w:p>
    <w:p w:rsidR="00131646" w:rsidRDefault="00131646" w:rsidP="001C3434">
      <w:pPr>
        <w:pStyle w:val="Akapitzlist"/>
        <w:keepNext/>
        <w:keepLines/>
        <w:ind w:left="709" w:hanging="709"/>
      </w:pPr>
    </w:p>
    <w:p w:rsidR="00F8155B" w:rsidRDefault="008B3F71" w:rsidP="00CE742E">
      <w:pPr>
        <w:pStyle w:val="Akapitzlist"/>
        <w:keepNext/>
        <w:keepLines/>
        <w:ind w:left="709"/>
      </w:pPr>
      <w:r>
        <w:t xml:space="preserve">1. </w:t>
      </w:r>
      <w:r w:rsidR="00F8155B">
        <w:t>Realizacja prac objętych zamówieniem będzie odbywała się w budynku w tra</w:t>
      </w:r>
      <w:r w:rsidR="00F8155B">
        <w:t>k</w:t>
      </w:r>
      <w:r w:rsidR="00F8155B">
        <w:t>cie jego normalnej eksploatacji.</w:t>
      </w:r>
    </w:p>
    <w:p w:rsidR="00131646" w:rsidRDefault="008B3F71" w:rsidP="00CE742E">
      <w:pPr>
        <w:pStyle w:val="Akapitzlist"/>
        <w:keepNext/>
        <w:keepLines/>
        <w:ind w:left="709"/>
      </w:pPr>
      <w:r>
        <w:t xml:space="preserve">2. </w:t>
      </w:r>
      <w:r w:rsidR="00F8155B">
        <w:t>W trakcie prowadzenia robót wykonawczych wszystkie przełączenia instalacji, wyłączenia z eksploatacji należy wcześniej uzgadniać z upoważnionym przedst</w:t>
      </w:r>
      <w:r w:rsidR="00F8155B">
        <w:t>a</w:t>
      </w:r>
      <w:r w:rsidR="00F8155B">
        <w:t xml:space="preserve">wicielem </w:t>
      </w:r>
      <w:r w:rsidR="002C6751">
        <w:t>Zamawiającego</w:t>
      </w:r>
      <w:r w:rsidR="00F8155B">
        <w:t xml:space="preserve"> w celu zminimalizowania niedogodności wynikających z prowadzonych prac.</w:t>
      </w:r>
    </w:p>
    <w:p w:rsidR="00F8155B" w:rsidRDefault="008B3F71" w:rsidP="00CE742E">
      <w:pPr>
        <w:pStyle w:val="Akapitzlist"/>
        <w:keepNext/>
        <w:keepLines/>
        <w:ind w:left="709"/>
      </w:pPr>
      <w:r>
        <w:t xml:space="preserve">3. </w:t>
      </w:r>
      <w:r w:rsidR="00F8155B">
        <w:t>Gruz i odpady należy wywieźć na wysypisko i utylizować.</w:t>
      </w:r>
    </w:p>
    <w:p w:rsidR="00F8155B" w:rsidRDefault="008B3F71" w:rsidP="00CE742E">
      <w:pPr>
        <w:pStyle w:val="Akapitzlist"/>
        <w:keepNext/>
        <w:keepLines/>
        <w:ind w:left="709"/>
      </w:pPr>
      <w:r>
        <w:t xml:space="preserve">4. </w:t>
      </w:r>
      <w:r w:rsidR="00F8155B">
        <w:t>Ze względu na fakt, że prace będą prowadzone w budynku eksploatowanym, w trakcie prowadzenia robót należy zwrócić szczególną uwagę na zabezpieczenia przed zniszczeniem znajdujących się tam elementów wyposażenia.</w:t>
      </w:r>
    </w:p>
    <w:p w:rsidR="00F8155B" w:rsidRDefault="008B3F71" w:rsidP="00CE742E">
      <w:pPr>
        <w:pStyle w:val="Akapitzlist"/>
        <w:keepNext/>
        <w:keepLines/>
        <w:ind w:left="709"/>
      </w:pPr>
      <w:r>
        <w:t xml:space="preserve">5. </w:t>
      </w:r>
      <w:r w:rsidR="00F8155B">
        <w:t xml:space="preserve">Po zakończeniu robót wykonawca zobowiązany jest do uporządkowania i </w:t>
      </w:r>
      <w:r w:rsidR="005C1096">
        <w:t>p</w:t>
      </w:r>
      <w:r w:rsidR="005C1096">
        <w:t>o</w:t>
      </w:r>
      <w:r w:rsidR="005C1096">
        <w:t>sprzątania</w:t>
      </w:r>
      <w:r w:rsidR="00F8155B">
        <w:t xml:space="preserve"> terenu budowy oraz terenu faktycznie użytkowanego przez Wykonawcę w czasie realizacji robót.</w:t>
      </w:r>
    </w:p>
    <w:p w:rsidR="00F8155B" w:rsidRDefault="008B3F71" w:rsidP="00CE742E">
      <w:pPr>
        <w:pStyle w:val="Akapitzlist"/>
        <w:keepNext/>
        <w:keepLines/>
        <w:ind w:left="709"/>
      </w:pPr>
      <w:r>
        <w:t xml:space="preserve">6. </w:t>
      </w:r>
      <w:r w:rsidR="00F8155B">
        <w:t>Wykonawca zobowiązany jest</w:t>
      </w:r>
      <w:r>
        <w:t xml:space="preserve"> uruchomić wykonane w zakresie przedmiotu z</w:t>
      </w:r>
      <w:r>
        <w:t>a</w:t>
      </w:r>
      <w:r>
        <w:t>mówienia instalacje i dokonać ich regulacji.</w:t>
      </w:r>
    </w:p>
    <w:p w:rsidR="008B3F71" w:rsidRDefault="008B3F71" w:rsidP="00CE742E">
      <w:pPr>
        <w:pStyle w:val="Akapitzlist"/>
        <w:keepNext/>
        <w:keepLines/>
        <w:ind w:left="709"/>
      </w:pPr>
      <w:r>
        <w:t>7. Prace remontowe powinny być wykonane w sposób zabezpieczający warunki gwarancyjne poprzednich wykonawców.</w:t>
      </w:r>
    </w:p>
    <w:p w:rsidR="008B3F71" w:rsidRDefault="008B3F71" w:rsidP="00CE742E">
      <w:pPr>
        <w:pStyle w:val="Akapitzlist"/>
        <w:keepNext/>
        <w:keepLines/>
        <w:ind w:left="709"/>
      </w:pPr>
      <w:r>
        <w:t>8. Po zrealizowaniu przedmiotu zamówienia Wykonawca zobowiązany jest dosta</w:t>
      </w:r>
      <w:r>
        <w:t>r</w:t>
      </w:r>
      <w:r>
        <w:t xml:space="preserve">czyć </w:t>
      </w:r>
      <w:r w:rsidR="002C6751">
        <w:t>Zamawiającemu</w:t>
      </w:r>
      <w:r>
        <w:t xml:space="preserve"> w 2 egzemplarzach następujące dokumenty:</w:t>
      </w:r>
    </w:p>
    <w:p w:rsidR="008B3F71" w:rsidRDefault="008B3F71" w:rsidP="00CE742E">
      <w:pPr>
        <w:pStyle w:val="Akapitzlist"/>
        <w:keepNext/>
        <w:keepLines/>
        <w:ind w:left="709"/>
      </w:pPr>
      <w:r>
        <w:t>atesty, certyfikaty, aprobaty techniczne na zastosowane materiały i urządzenia,</w:t>
      </w:r>
    </w:p>
    <w:p w:rsidR="008B3F71" w:rsidRDefault="008B3F71" w:rsidP="00CE742E">
      <w:pPr>
        <w:pStyle w:val="Akapitzlist"/>
        <w:keepNext/>
        <w:keepLines/>
        <w:numPr>
          <w:ilvl w:val="0"/>
          <w:numId w:val="16"/>
        </w:numPr>
        <w:ind w:left="709" w:firstLine="0"/>
      </w:pPr>
      <w:r>
        <w:t>karty gwarancyjne producenta na zastosowane urządzenia,</w:t>
      </w:r>
    </w:p>
    <w:p w:rsidR="008B3F71" w:rsidRPr="00131646" w:rsidRDefault="008B3F71" w:rsidP="00CE742E">
      <w:pPr>
        <w:pStyle w:val="Akapitzlist"/>
        <w:keepNext/>
        <w:keepLines/>
        <w:numPr>
          <w:ilvl w:val="0"/>
          <w:numId w:val="16"/>
        </w:numPr>
        <w:ind w:left="709" w:firstLine="0"/>
      </w:pPr>
      <w:r>
        <w:t>protokoły z dokonywanych prób i pomiarów.</w:t>
      </w:r>
    </w:p>
    <w:p w:rsidR="00E73CC8" w:rsidRDefault="00E73CC8" w:rsidP="001C3434">
      <w:pPr>
        <w:pStyle w:val="Nagwek2"/>
        <w:ind w:left="709" w:hanging="709"/>
        <w:rPr>
          <w:smallCaps/>
        </w:rPr>
      </w:pPr>
    </w:p>
    <w:p w:rsidR="00A54165" w:rsidRDefault="00A54165" w:rsidP="001C3434">
      <w:pPr>
        <w:pStyle w:val="Nagwek2"/>
        <w:numPr>
          <w:ilvl w:val="2"/>
          <w:numId w:val="3"/>
        </w:numPr>
        <w:ind w:left="709" w:hanging="709"/>
        <w:rPr>
          <w:smallCaps/>
        </w:rPr>
      </w:pPr>
      <w:bookmarkStart w:id="8" w:name="_Toc428354508"/>
      <w:r>
        <w:rPr>
          <w:smallCaps/>
        </w:rPr>
        <w:t>Przekazanie Budowy</w:t>
      </w:r>
      <w:bookmarkEnd w:id="8"/>
    </w:p>
    <w:p w:rsidR="00131646" w:rsidRDefault="00B86058" w:rsidP="00CE742E">
      <w:pPr>
        <w:pStyle w:val="Akapitzlist"/>
        <w:keepNext/>
        <w:keepLines/>
        <w:ind w:left="709"/>
      </w:pPr>
      <w:r>
        <w:lastRenderedPageBreak/>
        <w:tab/>
      </w:r>
      <w:r w:rsidR="00131646">
        <w:t>W terminie określonym w Umowie Zamawiający przekaże Wykonawcy Plac Budowy wraz ze wszystkimi wymaganiami uzgodnieniami prawnymi i adm</w:t>
      </w:r>
      <w:r w:rsidR="00131646">
        <w:t>i</w:t>
      </w:r>
      <w:r w:rsidR="00131646">
        <w:t>nistracyjnymi, jakie są niezbędne dla prowadzenia robót.</w:t>
      </w:r>
    </w:p>
    <w:p w:rsidR="00131646" w:rsidRDefault="00131646" w:rsidP="001C3434">
      <w:pPr>
        <w:pStyle w:val="Nagwek2"/>
        <w:ind w:left="709" w:hanging="709"/>
        <w:rPr>
          <w:smallCaps/>
        </w:rPr>
      </w:pPr>
    </w:p>
    <w:p w:rsidR="00D016F8" w:rsidRDefault="00D016F8" w:rsidP="001C3434">
      <w:pPr>
        <w:pStyle w:val="Nagwek2"/>
        <w:ind w:left="709" w:hanging="709"/>
        <w:rPr>
          <w:smallCaps/>
        </w:rPr>
      </w:pPr>
    </w:p>
    <w:p w:rsidR="00D016F8" w:rsidRDefault="00D016F8" w:rsidP="001C3434">
      <w:pPr>
        <w:pStyle w:val="Nagwek2"/>
        <w:ind w:left="709" w:hanging="709"/>
        <w:rPr>
          <w:smallCaps/>
        </w:rPr>
      </w:pPr>
    </w:p>
    <w:p w:rsidR="00D016F8" w:rsidRDefault="00D016F8" w:rsidP="001C3434">
      <w:pPr>
        <w:pStyle w:val="Nagwek2"/>
        <w:ind w:left="709" w:hanging="709"/>
        <w:rPr>
          <w:smallCaps/>
        </w:rPr>
      </w:pPr>
    </w:p>
    <w:p w:rsidR="00A54165" w:rsidRDefault="00A54165" w:rsidP="001C3434">
      <w:pPr>
        <w:pStyle w:val="Nagwek2"/>
        <w:numPr>
          <w:ilvl w:val="2"/>
          <w:numId w:val="3"/>
        </w:numPr>
        <w:ind w:left="709" w:hanging="709"/>
        <w:rPr>
          <w:smallCaps/>
        </w:rPr>
      </w:pPr>
      <w:bookmarkStart w:id="9" w:name="_Toc428354509"/>
      <w:r>
        <w:rPr>
          <w:smallCaps/>
        </w:rPr>
        <w:t>Dokumentacja Projektowa</w:t>
      </w:r>
      <w:bookmarkEnd w:id="9"/>
    </w:p>
    <w:p w:rsidR="00131646" w:rsidRDefault="00B86058" w:rsidP="00CE742E">
      <w:pPr>
        <w:pStyle w:val="Akapitzlist"/>
        <w:keepNext/>
        <w:keepLines/>
        <w:ind w:left="709"/>
      </w:pPr>
      <w:r>
        <w:tab/>
      </w:r>
      <w:r w:rsidR="00131646">
        <w:t>W związku z charakterem robót Dokumentacja Projektowa została prze</w:t>
      </w:r>
      <w:r w:rsidR="00131646">
        <w:t>d</w:t>
      </w:r>
      <w:r w:rsidR="00131646">
        <w:t>stawiona w formie Opisu Przedmiot Zamówienia, który zawiera wszystkie rysunki i opisy niezbędne do realizacji zadania.</w:t>
      </w:r>
    </w:p>
    <w:p w:rsidR="00131646" w:rsidRDefault="00131646" w:rsidP="001C3434">
      <w:pPr>
        <w:pStyle w:val="Nagwek2"/>
        <w:ind w:left="709" w:hanging="709"/>
        <w:rPr>
          <w:smallCaps/>
        </w:rPr>
      </w:pPr>
    </w:p>
    <w:p w:rsidR="00A54165" w:rsidRDefault="00A54165" w:rsidP="001C3434">
      <w:pPr>
        <w:pStyle w:val="Nagwek2"/>
        <w:numPr>
          <w:ilvl w:val="2"/>
          <w:numId w:val="3"/>
        </w:numPr>
        <w:ind w:left="709" w:hanging="709"/>
        <w:rPr>
          <w:smallCaps/>
        </w:rPr>
      </w:pPr>
      <w:bookmarkStart w:id="10" w:name="_Toc428354510"/>
      <w:r>
        <w:rPr>
          <w:smallCaps/>
        </w:rPr>
        <w:t>Dokumentacja przekazana Wykonawcy</w:t>
      </w:r>
      <w:bookmarkEnd w:id="10"/>
    </w:p>
    <w:p w:rsidR="002B35F5" w:rsidRDefault="00B86058" w:rsidP="00CE742E">
      <w:pPr>
        <w:pStyle w:val="Akapitzlist"/>
        <w:keepNext/>
        <w:keepLines/>
        <w:ind w:left="709"/>
      </w:pPr>
      <w:r>
        <w:tab/>
      </w:r>
      <w:r w:rsidR="002B35F5">
        <w:t>Wykonawca na etapie realizacji zamówienia posługuje się tą samą dok</w:t>
      </w:r>
      <w:r w:rsidR="002B35F5">
        <w:t>u</w:t>
      </w:r>
      <w:r w:rsidR="002B35F5">
        <w:t>mentacją, co w czasie przygotowania oferty przetargowej. Opis Przedmiotu Zam</w:t>
      </w:r>
      <w:r w:rsidR="002B35F5">
        <w:t>ó</w:t>
      </w:r>
      <w:r w:rsidR="002B35F5">
        <w:t>wienia, Specyfikacja Wykonania i Odbioru Robót oraz przedmiar robót są załąc</w:t>
      </w:r>
      <w:r w:rsidR="002B35F5">
        <w:t>z</w:t>
      </w:r>
      <w:r w:rsidR="002B35F5">
        <w:t>nikami do umowy.</w:t>
      </w:r>
    </w:p>
    <w:p w:rsidR="002B35F5" w:rsidRDefault="00B86058" w:rsidP="00CE742E">
      <w:pPr>
        <w:pStyle w:val="Akapitzlist"/>
        <w:keepNext/>
        <w:keepLines/>
        <w:ind w:left="709"/>
      </w:pPr>
      <w:r>
        <w:tab/>
      </w:r>
      <w:r w:rsidR="002B35F5">
        <w:t xml:space="preserve">W okresie przygotowywania oferty ww. dokumenty dotyczące tego zadania znajdują się na stronie internetowej </w:t>
      </w:r>
      <w:r w:rsidR="002C6751">
        <w:t>Zamawiającego</w:t>
      </w:r>
      <w:r w:rsidR="002B35F5">
        <w:t xml:space="preserve"> (www.pcz.pl).</w:t>
      </w:r>
    </w:p>
    <w:p w:rsidR="002B35F5" w:rsidRDefault="002B35F5" w:rsidP="001C3434">
      <w:pPr>
        <w:pStyle w:val="Nagwek2"/>
        <w:ind w:left="709" w:hanging="709"/>
        <w:rPr>
          <w:smallCaps/>
        </w:rPr>
      </w:pPr>
    </w:p>
    <w:p w:rsidR="00A54165" w:rsidRDefault="00A54165" w:rsidP="001C3434">
      <w:pPr>
        <w:pStyle w:val="Nagwek2"/>
        <w:numPr>
          <w:ilvl w:val="2"/>
          <w:numId w:val="3"/>
        </w:numPr>
        <w:ind w:left="709" w:hanging="709"/>
        <w:rPr>
          <w:smallCaps/>
        </w:rPr>
      </w:pPr>
      <w:bookmarkStart w:id="11" w:name="_Toc428354511"/>
      <w:r>
        <w:rPr>
          <w:smallCaps/>
        </w:rPr>
        <w:t>Zgodność robót z opisem przedmiotu zamówienia i specyfik</w:t>
      </w:r>
      <w:r>
        <w:rPr>
          <w:smallCaps/>
        </w:rPr>
        <w:t>a</w:t>
      </w:r>
      <w:r>
        <w:rPr>
          <w:smallCaps/>
        </w:rPr>
        <w:t>cją techniczną</w:t>
      </w:r>
      <w:bookmarkEnd w:id="11"/>
    </w:p>
    <w:p w:rsidR="005F6788" w:rsidRDefault="00B86058" w:rsidP="00CE742E">
      <w:pPr>
        <w:pStyle w:val="Akapitzlist"/>
        <w:keepNext/>
        <w:keepLines/>
        <w:ind w:left="709"/>
      </w:pPr>
      <w:r>
        <w:tab/>
      </w:r>
      <w:r w:rsidR="005F6788">
        <w:t>Opis Przedmiotu Zamówienia, Specyfikacja Techniczna dla przedmiotow</w:t>
      </w:r>
      <w:r w:rsidR="005F6788">
        <w:t>e</w:t>
      </w:r>
      <w:r w:rsidR="005F6788">
        <w:t>go zadania są istotnymi elementami Kontraktu i jakiekolwiek wymagania zawarte w jednym z tych dokumentów są dla Wykonawcy tak samo obowiązujące, jak gd</w:t>
      </w:r>
      <w:r w:rsidR="005F6788">
        <w:t>y</w:t>
      </w:r>
      <w:r w:rsidR="005F6788">
        <w:t>by były zawarte we wszystkich dokumentach.</w:t>
      </w:r>
    </w:p>
    <w:p w:rsidR="005F6788" w:rsidRDefault="005F6788" w:rsidP="00CE742E">
      <w:pPr>
        <w:pStyle w:val="Akapitzlist"/>
        <w:keepNext/>
        <w:keepLines/>
        <w:ind w:left="709"/>
      </w:pPr>
      <w:r>
        <w:t xml:space="preserve">Poszczególne dokumenty </w:t>
      </w:r>
      <w:r w:rsidR="00080247">
        <w:t>powinny być traktowane w następującej kolejności pod względem ważności:</w:t>
      </w:r>
    </w:p>
    <w:p w:rsidR="00080247" w:rsidRDefault="00080247" w:rsidP="00CE742E">
      <w:pPr>
        <w:pStyle w:val="Akapitzlist"/>
        <w:keepNext/>
        <w:keepLines/>
        <w:numPr>
          <w:ilvl w:val="0"/>
          <w:numId w:val="15"/>
        </w:numPr>
        <w:ind w:left="709" w:firstLine="0"/>
      </w:pPr>
      <w:r>
        <w:t>Specyfikacje Techniczne,</w:t>
      </w:r>
    </w:p>
    <w:p w:rsidR="00080247" w:rsidRDefault="00080247" w:rsidP="00CE742E">
      <w:pPr>
        <w:pStyle w:val="Akapitzlist"/>
        <w:keepNext/>
        <w:keepLines/>
        <w:numPr>
          <w:ilvl w:val="0"/>
          <w:numId w:val="15"/>
        </w:numPr>
        <w:ind w:left="709" w:firstLine="0"/>
      </w:pPr>
      <w:r>
        <w:t>Opis Przedmiotu Zamówienia.</w:t>
      </w:r>
    </w:p>
    <w:p w:rsidR="00080247" w:rsidRDefault="00B86058" w:rsidP="00CE742E">
      <w:pPr>
        <w:pStyle w:val="Akapitzlist"/>
        <w:keepNext/>
        <w:keepLines/>
        <w:ind w:left="709"/>
      </w:pPr>
      <w:r>
        <w:tab/>
      </w:r>
      <w:r w:rsidR="00080247">
        <w:t>Wykonawca nie może czerpać korzyści z tytułu błędów lub przeoczeń zna</w:t>
      </w:r>
      <w:r w:rsidR="00080247">
        <w:t>j</w:t>
      </w:r>
      <w:r w:rsidR="00080247">
        <w:t xml:space="preserve">dujących się w Opisie Przedmiotu Zamówienia lub Specyfikacji Technicznej i w przypadku ich wykrycia winien natychmiast o tym powiadomić upoważnionego przedstawiciela </w:t>
      </w:r>
      <w:r w:rsidR="002C6751">
        <w:t>Zamawiającego</w:t>
      </w:r>
      <w:r w:rsidR="00080247">
        <w:t>, który zadecyduje o wprowadzeniu odpowiednich zmian lub poprawek.</w:t>
      </w:r>
    </w:p>
    <w:p w:rsidR="00080247" w:rsidRDefault="00B86058" w:rsidP="00CE742E">
      <w:pPr>
        <w:pStyle w:val="Akapitzlist"/>
        <w:keepNext/>
        <w:keepLines/>
        <w:ind w:left="709"/>
      </w:pPr>
      <w:r>
        <w:tab/>
      </w:r>
      <w:r w:rsidR="00080247">
        <w:t>Wszystkie materiały oraz wykonanie robót powinny być zgodne z wymag</w:t>
      </w:r>
      <w:r w:rsidR="00080247">
        <w:t>a</w:t>
      </w:r>
      <w:r w:rsidR="00080247">
        <w:t>niami materiałowymi określonymi w Opisie Przedmiotu Zmówienia oraz Specyf</w:t>
      </w:r>
      <w:r w:rsidR="00080247">
        <w:t>i</w:t>
      </w:r>
      <w:r w:rsidR="00080247">
        <w:t>kacji Technicznej.</w:t>
      </w:r>
    </w:p>
    <w:p w:rsidR="005F6788" w:rsidRDefault="005F6788" w:rsidP="001C3434">
      <w:pPr>
        <w:pStyle w:val="Nagwek2"/>
        <w:ind w:left="709" w:hanging="709"/>
        <w:rPr>
          <w:smallCaps/>
        </w:rPr>
      </w:pPr>
    </w:p>
    <w:p w:rsidR="00A54165" w:rsidRDefault="00A54165" w:rsidP="001C3434">
      <w:pPr>
        <w:pStyle w:val="Nagwek2"/>
        <w:numPr>
          <w:ilvl w:val="2"/>
          <w:numId w:val="3"/>
        </w:numPr>
        <w:ind w:left="709" w:hanging="709"/>
        <w:rPr>
          <w:smallCaps/>
        </w:rPr>
      </w:pPr>
      <w:bookmarkStart w:id="12" w:name="_Toc428354512"/>
      <w:r>
        <w:rPr>
          <w:smallCaps/>
        </w:rPr>
        <w:t>Zabezpieczenie placu budowy</w:t>
      </w:r>
      <w:bookmarkEnd w:id="12"/>
    </w:p>
    <w:p w:rsidR="00F620B7" w:rsidRDefault="00B86058" w:rsidP="00CE742E">
      <w:pPr>
        <w:pStyle w:val="Akapitzlist"/>
        <w:keepNext/>
        <w:keepLines/>
        <w:ind w:left="709"/>
      </w:pPr>
      <w:r>
        <w:tab/>
      </w:r>
      <w:r w:rsidR="00681A53">
        <w:t>Wykonawca jest zobowiązany do utrzymania należytego porządku na Placu Budowy przez cały okres realizacji kontraktu, od daty rozpoczęcia aż do czasu w</w:t>
      </w:r>
      <w:r w:rsidR="00681A53">
        <w:t>y</w:t>
      </w:r>
      <w:r w:rsidR="00681A53">
        <w:t xml:space="preserve">konania i przejęcia robót przez </w:t>
      </w:r>
      <w:r w:rsidR="002C6751">
        <w:t>Zamawiającego</w:t>
      </w:r>
      <w:r w:rsidR="00681A53">
        <w:t>.</w:t>
      </w:r>
    </w:p>
    <w:p w:rsidR="00681A53" w:rsidRDefault="00681A53" w:rsidP="00CE742E">
      <w:pPr>
        <w:pStyle w:val="Akapitzlist"/>
        <w:keepNext/>
        <w:keepLines/>
        <w:ind w:left="709"/>
      </w:pPr>
      <w:r>
        <w:lastRenderedPageBreak/>
        <w:t>W czasie wykonywania robót Wykonawca zobowiązany jest do zorganizowania pracy i placu budowy w sposób minimalizujący uciążliwości związane z realizacją kontraktu.</w:t>
      </w:r>
    </w:p>
    <w:p w:rsidR="00681A53" w:rsidRDefault="00B86058" w:rsidP="00CE742E">
      <w:pPr>
        <w:pStyle w:val="Akapitzlist"/>
        <w:keepNext/>
        <w:keepLines/>
        <w:ind w:left="709"/>
      </w:pPr>
      <w:r>
        <w:tab/>
      </w:r>
      <w:r w:rsidR="00681A53">
        <w:t>Wykonawca jest gospodarzem na terenie placu budowy od czasu jego prz</w:t>
      </w:r>
      <w:r w:rsidR="00681A53">
        <w:t>e</w:t>
      </w:r>
      <w:r w:rsidR="00681A53">
        <w:t xml:space="preserve">jęcia od </w:t>
      </w:r>
      <w:r w:rsidR="002C6751">
        <w:t>Zamawiającego</w:t>
      </w:r>
      <w:r w:rsidR="00681A53">
        <w:t>, do czasu wykonania i przekazania do użytkowania przedmiotu umowy oraz ponosi odpowiedzialność za szkody powstałe na tym ter</w:t>
      </w:r>
      <w:r w:rsidR="00681A53">
        <w:t>e</w:t>
      </w:r>
      <w:r w:rsidR="00681A53">
        <w:t>nie z winy Wykonawcy.</w:t>
      </w:r>
    </w:p>
    <w:p w:rsidR="00681A53" w:rsidRPr="00681A53" w:rsidRDefault="00681A53" w:rsidP="00CE742E">
      <w:pPr>
        <w:pStyle w:val="Akapitzlist"/>
        <w:keepNext/>
        <w:keepLines/>
        <w:ind w:left="709"/>
        <w:rPr>
          <w:b/>
          <w:i/>
          <w:u w:val="single"/>
        </w:rPr>
      </w:pPr>
      <w:r w:rsidRPr="00681A53">
        <w:rPr>
          <w:b/>
          <w:i/>
          <w:u w:val="single"/>
        </w:rPr>
        <w:t xml:space="preserve">Koszt zabezpieczenia Placu Budowy należy uwzględnić w cenie </w:t>
      </w:r>
      <w:r w:rsidR="002C6751">
        <w:rPr>
          <w:b/>
          <w:i/>
          <w:u w:val="single"/>
        </w:rPr>
        <w:t>zadania</w:t>
      </w:r>
      <w:r w:rsidRPr="00681A53">
        <w:rPr>
          <w:b/>
          <w:i/>
          <w:u w:val="single"/>
        </w:rPr>
        <w:t>.</w:t>
      </w:r>
    </w:p>
    <w:p w:rsidR="00F620B7" w:rsidRDefault="00F620B7" w:rsidP="001C3434">
      <w:pPr>
        <w:pStyle w:val="Nagwek2"/>
        <w:ind w:left="709" w:hanging="709"/>
        <w:rPr>
          <w:smallCaps/>
        </w:rPr>
      </w:pPr>
    </w:p>
    <w:p w:rsidR="00A54165" w:rsidRDefault="00A54165" w:rsidP="001C3434">
      <w:pPr>
        <w:pStyle w:val="Nagwek2"/>
        <w:numPr>
          <w:ilvl w:val="2"/>
          <w:numId w:val="3"/>
        </w:numPr>
        <w:ind w:left="709" w:hanging="709"/>
        <w:rPr>
          <w:smallCaps/>
        </w:rPr>
      </w:pPr>
      <w:bookmarkStart w:id="13" w:name="_Toc428354513"/>
      <w:r>
        <w:rPr>
          <w:smallCaps/>
        </w:rPr>
        <w:t>Ochrona środowiska w czasie wykonywania robót</w:t>
      </w:r>
      <w:bookmarkEnd w:id="13"/>
    </w:p>
    <w:p w:rsidR="00C02D8E" w:rsidRDefault="00B86058" w:rsidP="00CE742E">
      <w:pPr>
        <w:pStyle w:val="Akapitzlist"/>
        <w:keepNext/>
        <w:keepLines/>
        <w:ind w:left="709"/>
      </w:pPr>
      <w:r>
        <w:tab/>
      </w:r>
      <w:r w:rsidR="00C02D8E">
        <w:t>Wykonawca ma obowiązek znać i stosować w czasie prowadzenia robót wszelkie przepisy dotyczące ochrony środowiska naturalnego. W szczególności Wykonawca zapewni spełnienie następujących warunków:</w:t>
      </w:r>
    </w:p>
    <w:p w:rsidR="00C02D8E" w:rsidRDefault="00D65D02" w:rsidP="00CE742E">
      <w:pPr>
        <w:pStyle w:val="Akapitzlist"/>
        <w:keepNext/>
        <w:keepLines/>
        <w:ind w:left="709"/>
      </w:pPr>
      <w:r>
        <w:t xml:space="preserve">1. </w:t>
      </w:r>
      <w:r w:rsidR="00C02D8E">
        <w:t>Podejmować wszelkie uzasadnione kroki mające na celu stosowanie przepisów i norm dotyczących ochrony środowiska na terenie o wokół terenu budowy oraz b</w:t>
      </w:r>
      <w:r w:rsidR="00C02D8E">
        <w:t>ę</w:t>
      </w:r>
      <w:r w:rsidR="00C02D8E">
        <w:t>dzie unikać uszkodzeń  lub uciążliwości dla osób lub własności społecznej i innych, a wynikających ze skażenia, hałasu lub innych przyczyn powstałych w następstwie jego sposobu działania,</w:t>
      </w:r>
    </w:p>
    <w:p w:rsidR="00C02D8E" w:rsidRDefault="00D65D02" w:rsidP="00CE742E">
      <w:pPr>
        <w:pStyle w:val="Akapitzlist"/>
        <w:keepNext/>
        <w:keepLines/>
        <w:ind w:left="709"/>
      </w:pPr>
      <w:r>
        <w:t xml:space="preserve">2. </w:t>
      </w:r>
      <w:r w:rsidR="00C02D8E">
        <w:t>Stosując się do tych wymagań będzie miał szczególny wzgląd na:</w:t>
      </w:r>
    </w:p>
    <w:p w:rsidR="00C02D8E" w:rsidRDefault="00C02D8E" w:rsidP="00CE742E">
      <w:pPr>
        <w:pStyle w:val="Akapitzlist"/>
        <w:keepNext/>
        <w:keepLines/>
        <w:numPr>
          <w:ilvl w:val="0"/>
          <w:numId w:val="14"/>
        </w:numPr>
        <w:ind w:left="709" w:firstLine="0"/>
      </w:pPr>
      <w:r>
        <w:t>lokalizację magazynów, składowisk i dróg dojazdowych,</w:t>
      </w:r>
    </w:p>
    <w:p w:rsidR="00C02D8E" w:rsidRDefault="00C02D8E" w:rsidP="00CE742E">
      <w:pPr>
        <w:pStyle w:val="Akapitzlist"/>
        <w:keepNext/>
        <w:keepLines/>
        <w:numPr>
          <w:ilvl w:val="0"/>
          <w:numId w:val="14"/>
        </w:numPr>
        <w:ind w:left="709" w:firstLine="0"/>
      </w:pPr>
      <w:r>
        <w:t>środki ostrożności i zabezpieczenia przed:</w:t>
      </w:r>
    </w:p>
    <w:p w:rsidR="00C02D8E" w:rsidRDefault="00C02D8E" w:rsidP="00CE742E">
      <w:pPr>
        <w:pStyle w:val="Akapitzlist"/>
        <w:keepNext/>
        <w:keepLines/>
        <w:numPr>
          <w:ilvl w:val="0"/>
          <w:numId w:val="13"/>
        </w:numPr>
        <w:ind w:left="1418" w:hanging="709"/>
      </w:pPr>
      <w:r>
        <w:t>zanieczyszczeniem zbiorników i cieków wodnych pyłami lub substancjami toksycznymi,</w:t>
      </w:r>
    </w:p>
    <w:p w:rsidR="00C02D8E" w:rsidRDefault="00C02D8E" w:rsidP="00CE742E">
      <w:pPr>
        <w:pStyle w:val="Akapitzlist"/>
        <w:keepNext/>
        <w:keepLines/>
        <w:numPr>
          <w:ilvl w:val="0"/>
          <w:numId w:val="13"/>
        </w:numPr>
        <w:ind w:left="709" w:firstLine="0"/>
      </w:pPr>
      <w:r>
        <w:t>zanieczyszczeniem powietrza pyłami i gazami,</w:t>
      </w:r>
    </w:p>
    <w:p w:rsidR="00C02D8E" w:rsidRDefault="00C02D8E" w:rsidP="00CE742E">
      <w:pPr>
        <w:pStyle w:val="Akapitzlist"/>
        <w:keepNext/>
        <w:keepLines/>
        <w:numPr>
          <w:ilvl w:val="0"/>
          <w:numId w:val="13"/>
        </w:numPr>
        <w:ind w:left="709" w:firstLine="0"/>
      </w:pPr>
      <w:r>
        <w:t>zanieczyszczeniami gleby płynami lub substancjami toksycznymi,</w:t>
      </w:r>
    </w:p>
    <w:p w:rsidR="00C02D8E" w:rsidRDefault="00C02D8E" w:rsidP="00CE742E">
      <w:pPr>
        <w:pStyle w:val="Akapitzlist"/>
        <w:keepNext/>
        <w:keepLines/>
        <w:numPr>
          <w:ilvl w:val="0"/>
          <w:numId w:val="13"/>
        </w:numPr>
        <w:ind w:left="709" w:firstLine="0"/>
      </w:pPr>
      <w:r>
        <w:t>możliwością powstania pożaru.</w:t>
      </w:r>
    </w:p>
    <w:p w:rsidR="00C02D8E" w:rsidRDefault="00C02D8E" w:rsidP="00CE742E">
      <w:pPr>
        <w:pStyle w:val="Akapitzlist"/>
        <w:keepNext/>
        <w:keepLines/>
        <w:ind w:left="709"/>
      </w:pPr>
    </w:p>
    <w:p w:rsidR="00C02D8E" w:rsidRDefault="00C02D8E" w:rsidP="00CE742E">
      <w:pPr>
        <w:pStyle w:val="Akapitzlist"/>
        <w:keepNext/>
        <w:keepLines/>
        <w:ind w:left="709"/>
      </w:pPr>
      <w:r>
        <w:t>Opłaty i ewentualne kary za przekroczenie w trakcie realizacji Robót norm,</w:t>
      </w:r>
    </w:p>
    <w:p w:rsidR="00C02D8E" w:rsidRDefault="00C02D8E" w:rsidP="00CE742E">
      <w:pPr>
        <w:pStyle w:val="Akapitzlist"/>
        <w:keepNext/>
        <w:keepLines/>
        <w:ind w:left="709"/>
      </w:pPr>
      <w:r>
        <w:t>określonych w odpowiednich przepisach dotyczących ochrony środowiska obciążą Wykonawcę.</w:t>
      </w:r>
    </w:p>
    <w:p w:rsidR="00865703" w:rsidRDefault="00865703" w:rsidP="001C3434">
      <w:pPr>
        <w:pStyle w:val="Nagwek2"/>
        <w:ind w:left="709" w:hanging="709"/>
        <w:rPr>
          <w:smallCaps/>
        </w:rPr>
      </w:pPr>
    </w:p>
    <w:p w:rsidR="00A54165" w:rsidRDefault="00983E5F" w:rsidP="001C3434">
      <w:pPr>
        <w:pStyle w:val="Nagwek2"/>
        <w:numPr>
          <w:ilvl w:val="2"/>
          <w:numId w:val="3"/>
        </w:numPr>
        <w:ind w:left="709" w:hanging="709"/>
        <w:rPr>
          <w:smallCaps/>
        </w:rPr>
      </w:pPr>
      <w:bookmarkStart w:id="14" w:name="_Toc428354514"/>
      <w:r>
        <w:rPr>
          <w:smallCaps/>
        </w:rPr>
        <w:t>Ochrona przeciwpożarowa</w:t>
      </w:r>
      <w:bookmarkEnd w:id="14"/>
    </w:p>
    <w:p w:rsidR="00D65D02" w:rsidRDefault="00D65D02" w:rsidP="00CE742E">
      <w:pPr>
        <w:pStyle w:val="Akapitzlist"/>
        <w:keepNext/>
        <w:keepLines/>
        <w:ind w:left="709"/>
      </w:pPr>
      <w:r>
        <w:t>1. Wykonawca będzie przestrzegać przepisów ochrony przeciwpożarowej.</w:t>
      </w:r>
    </w:p>
    <w:p w:rsidR="00D65D02" w:rsidRDefault="00D65D02" w:rsidP="00CE742E">
      <w:pPr>
        <w:pStyle w:val="Akapitzlist"/>
        <w:keepNext/>
        <w:keepLines/>
        <w:ind w:left="709"/>
      </w:pPr>
      <w:r>
        <w:t>2. Materiały łatwopalne będą składowane w sposób zgodny z odpowiednimi prz</w:t>
      </w:r>
      <w:r>
        <w:t>e</w:t>
      </w:r>
      <w:r>
        <w:t>pisami i zabezpieczone przed dostępem osób trzecich.</w:t>
      </w:r>
    </w:p>
    <w:p w:rsidR="00D65D02" w:rsidRDefault="00D65D02" w:rsidP="00CE742E">
      <w:pPr>
        <w:pStyle w:val="Akapitzlist"/>
        <w:keepNext/>
        <w:keepLines/>
        <w:ind w:left="709"/>
      </w:pPr>
      <w:r>
        <w:t>3. Wykonawca będzie odpowiedzialny za wszelkie straty spowodowane pożarem wywołanym jako rezultat realizacji albo przez personel Wykonawcy.</w:t>
      </w:r>
    </w:p>
    <w:p w:rsidR="00D65D02" w:rsidRDefault="00D65D02" w:rsidP="001C3434">
      <w:pPr>
        <w:pStyle w:val="Nagwek2"/>
        <w:ind w:left="709" w:hanging="709"/>
        <w:rPr>
          <w:smallCaps/>
        </w:rPr>
      </w:pPr>
    </w:p>
    <w:p w:rsidR="00983E5F" w:rsidRDefault="00983E5F" w:rsidP="001C3434">
      <w:pPr>
        <w:pStyle w:val="Nagwek2"/>
        <w:numPr>
          <w:ilvl w:val="2"/>
          <w:numId w:val="3"/>
        </w:numPr>
        <w:ind w:left="709" w:hanging="709"/>
        <w:rPr>
          <w:smallCaps/>
        </w:rPr>
      </w:pPr>
      <w:bookmarkStart w:id="15" w:name="_Toc428354515"/>
      <w:r>
        <w:rPr>
          <w:smallCaps/>
        </w:rPr>
        <w:t>Materiały szkodliwe dla otoczenia</w:t>
      </w:r>
      <w:bookmarkEnd w:id="15"/>
    </w:p>
    <w:p w:rsidR="00D65D02" w:rsidRDefault="006F402B" w:rsidP="00CE742E">
      <w:pPr>
        <w:pStyle w:val="Akapitzlist"/>
        <w:keepNext/>
        <w:keepLines/>
        <w:ind w:left="709"/>
      </w:pPr>
      <w:r>
        <w:t>1. Nie dopuszcza się do użycia materiałów wywołujących szkodliwe promieniow</w:t>
      </w:r>
      <w:r>
        <w:t>a</w:t>
      </w:r>
      <w:r>
        <w:t>nie o stężeniu większym niż dopuszczalne.</w:t>
      </w:r>
    </w:p>
    <w:p w:rsidR="006F402B" w:rsidRDefault="006F402B" w:rsidP="00CE742E">
      <w:pPr>
        <w:pStyle w:val="Akapitzlist"/>
        <w:keepNext/>
        <w:keepLines/>
        <w:ind w:left="709"/>
      </w:pPr>
      <w:r>
        <w:t>2. Wszystkie materiały odpadowe użyte do robót będą posiadały świadectwa d</w:t>
      </w:r>
      <w:r>
        <w:t>o</w:t>
      </w:r>
      <w:r>
        <w:t>puszczenia, wydane przez uprawnioną jednostkę, jednocześnie określające brak szkodliwego oddziaływania tych materiałów na środowisko.</w:t>
      </w:r>
    </w:p>
    <w:p w:rsidR="006F402B" w:rsidRDefault="006F402B" w:rsidP="00CE742E">
      <w:pPr>
        <w:pStyle w:val="Akapitzlist"/>
        <w:keepNext/>
        <w:keepLines/>
        <w:ind w:left="709"/>
      </w:pPr>
      <w:r>
        <w:lastRenderedPageBreak/>
        <w:t>3. Materiały, które są szkodliwe dla otoczenia tylko w czasie robót, a po zakończ</w:t>
      </w:r>
      <w:r>
        <w:t>e</w:t>
      </w:r>
      <w:r>
        <w:t>niu robót ich szkodliwość zanika (np. materiały pylaste) mogą być użyte pod w</w:t>
      </w:r>
      <w:r>
        <w:t>a</w:t>
      </w:r>
      <w:r>
        <w:t>runkiem przestrzegania wymagań technologicznych wbudowania.</w:t>
      </w:r>
    </w:p>
    <w:p w:rsidR="00D65D02" w:rsidRDefault="00D65D02" w:rsidP="001C3434">
      <w:pPr>
        <w:pStyle w:val="Nagwek2"/>
        <w:ind w:left="709" w:hanging="709"/>
        <w:rPr>
          <w:smallCaps/>
        </w:rPr>
      </w:pPr>
    </w:p>
    <w:p w:rsidR="00D016F8" w:rsidRDefault="00D016F8" w:rsidP="001C3434">
      <w:pPr>
        <w:pStyle w:val="Nagwek2"/>
        <w:ind w:left="709" w:hanging="709"/>
        <w:rPr>
          <w:smallCaps/>
        </w:rPr>
      </w:pPr>
    </w:p>
    <w:p w:rsidR="00D016F8" w:rsidRDefault="00D016F8" w:rsidP="001C3434">
      <w:pPr>
        <w:pStyle w:val="Nagwek2"/>
        <w:ind w:left="709" w:hanging="709"/>
        <w:rPr>
          <w:smallCaps/>
        </w:rPr>
      </w:pPr>
    </w:p>
    <w:p w:rsidR="00D016F8" w:rsidRDefault="00D016F8" w:rsidP="001C3434">
      <w:pPr>
        <w:pStyle w:val="Nagwek2"/>
        <w:ind w:left="709" w:hanging="709"/>
        <w:rPr>
          <w:smallCaps/>
        </w:rPr>
      </w:pPr>
    </w:p>
    <w:p w:rsidR="00D016F8" w:rsidRDefault="00D016F8" w:rsidP="001C3434">
      <w:pPr>
        <w:pStyle w:val="Nagwek2"/>
        <w:ind w:left="709" w:hanging="709"/>
        <w:rPr>
          <w:smallCaps/>
        </w:rPr>
      </w:pPr>
    </w:p>
    <w:p w:rsidR="00D016F8" w:rsidRDefault="00D016F8" w:rsidP="001C3434">
      <w:pPr>
        <w:pStyle w:val="Nagwek2"/>
        <w:ind w:left="709" w:hanging="709"/>
        <w:rPr>
          <w:smallCaps/>
        </w:rPr>
      </w:pPr>
    </w:p>
    <w:p w:rsidR="00D016F8" w:rsidRDefault="00D016F8" w:rsidP="001C3434">
      <w:pPr>
        <w:pStyle w:val="Nagwek2"/>
        <w:ind w:left="709" w:hanging="709"/>
        <w:rPr>
          <w:smallCaps/>
        </w:rPr>
      </w:pPr>
    </w:p>
    <w:p w:rsidR="00983E5F" w:rsidRDefault="00983E5F" w:rsidP="001C3434">
      <w:pPr>
        <w:pStyle w:val="Nagwek2"/>
        <w:numPr>
          <w:ilvl w:val="2"/>
          <w:numId w:val="3"/>
        </w:numPr>
        <w:ind w:left="709" w:hanging="709"/>
        <w:rPr>
          <w:smallCaps/>
        </w:rPr>
      </w:pPr>
      <w:bookmarkStart w:id="16" w:name="_Toc428354516"/>
      <w:r>
        <w:rPr>
          <w:smallCaps/>
        </w:rPr>
        <w:t>Wymagania dotyczące bezpieczeństwa i Higieny pracy</w:t>
      </w:r>
      <w:bookmarkEnd w:id="16"/>
    </w:p>
    <w:p w:rsidR="008475EE" w:rsidRDefault="008A10DD" w:rsidP="00CE742E">
      <w:pPr>
        <w:pStyle w:val="Akapitzlist"/>
        <w:keepNext/>
        <w:keepLines/>
        <w:ind w:left="709"/>
      </w:pPr>
      <w:r>
        <w:t xml:space="preserve">1. </w:t>
      </w:r>
      <w:r w:rsidR="008475EE">
        <w:t>Podczas realizacji robót Wykonawca będzie przestrzegał wszystkich przepisów dotyczących bezpieczeństwa i higieny pracy. W szczególności Wykonawca ma obowiązek zadbać o zdrowie i bezpieczeństwo swych pracowników oraz zapewnić właściwe warunki pracy i warunki sanitarne.</w:t>
      </w:r>
    </w:p>
    <w:p w:rsidR="008475EE" w:rsidRDefault="008A10DD" w:rsidP="00CE742E">
      <w:pPr>
        <w:pStyle w:val="Akapitzlist"/>
        <w:keepNext/>
        <w:keepLines/>
        <w:ind w:left="709"/>
      </w:pPr>
      <w:r>
        <w:t xml:space="preserve">2. </w:t>
      </w:r>
      <w:r w:rsidR="008475EE">
        <w:t>Wykonawca zapewni i utrzyma wszelkie urządzenia zabezpieczające oraz sprzęt i odpowiednią odzież dla ochrony osób zatrudnionych na Placu budowy dla zape</w:t>
      </w:r>
      <w:r w:rsidR="008475EE">
        <w:t>w</w:t>
      </w:r>
      <w:r w:rsidR="008475EE">
        <w:t>nienia bezpieczeństwa publicznego.</w:t>
      </w:r>
    </w:p>
    <w:p w:rsidR="008A10DD" w:rsidRDefault="008A10DD" w:rsidP="00CE742E">
      <w:pPr>
        <w:pStyle w:val="Akapitzlist"/>
        <w:keepNext/>
        <w:keepLines/>
        <w:ind w:left="709"/>
      </w:pPr>
      <w:r>
        <w:t>3. Wykonawca zapewni i utrzyma w odpowiednim stanie urządzenia socjalne dla personelu pracującego na Placu Budowy.</w:t>
      </w:r>
    </w:p>
    <w:p w:rsidR="008A10DD" w:rsidRDefault="008A10DD" w:rsidP="00CE742E">
      <w:pPr>
        <w:pStyle w:val="Akapitzlist"/>
        <w:keepNext/>
        <w:keepLines/>
        <w:ind w:left="709"/>
      </w:pPr>
      <w:r>
        <w:t>4. Uznaje się, że wszelkie koszty związane z wypełnieniem wymagań określonych powyżej są uwzględnione przez wykonawcę w cenie realizacji robót.</w:t>
      </w:r>
    </w:p>
    <w:p w:rsidR="008475EE" w:rsidRDefault="008475EE" w:rsidP="001C3434">
      <w:pPr>
        <w:pStyle w:val="Nagwek2"/>
        <w:ind w:left="709" w:hanging="709"/>
        <w:rPr>
          <w:smallCaps/>
        </w:rPr>
      </w:pPr>
    </w:p>
    <w:p w:rsidR="00983E5F" w:rsidRDefault="00983E5F" w:rsidP="001C3434">
      <w:pPr>
        <w:pStyle w:val="Nagwek2"/>
        <w:numPr>
          <w:ilvl w:val="2"/>
          <w:numId w:val="3"/>
        </w:numPr>
        <w:ind w:left="709" w:hanging="709"/>
        <w:rPr>
          <w:smallCaps/>
        </w:rPr>
      </w:pPr>
      <w:bookmarkStart w:id="17" w:name="_Toc428354517"/>
      <w:r>
        <w:rPr>
          <w:smallCaps/>
        </w:rPr>
        <w:t>Ochrona własności prywatnej i publicznej</w:t>
      </w:r>
      <w:bookmarkEnd w:id="17"/>
    </w:p>
    <w:p w:rsidR="00D114F2" w:rsidRDefault="00D114F2" w:rsidP="00CE742E">
      <w:pPr>
        <w:pStyle w:val="Akapitzlist"/>
        <w:keepNext/>
        <w:keepLines/>
        <w:ind w:left="709"/>
      </w:pPr>
      <w:r>
        <w:t>1. Wykonawca zapewni właściwe oznaczenie i zabezpieczenie przed uszkodzeni</w:t>
      </w:r>
      <w:r>
        <w:t>a</w:t>
      </w:r>
      <w:r>
        <w:t>mi instalacji i urządzeń znajdujących się na terenie budowy w czasie jej trwania.</w:t>
      </w:r>
    </w:p>
    <w:p w:rsidR="00D114F2" w:rsidRDefault="00D114F2" w:rsidP="00CE742E">
      <w:pPr>
        <w:pStyle w:val="Akapitzlist"/>
        <w:keepNext/>
        <w:keepLines/>
        <w:ind w:left="709"/>
      </w:pPr>
      <w:r>
        <w:t>2. Wykonawca będzie odpowiadał za wszelkie spowodowane przez jego działania uszkodzenia urządzeń.</w:t>
      </w:r>
    </w:p>
    <w:p w:rsidR="00D114F2" w:rsidRDefault="00D114F2" w:rsidP="001C3434">
      <w:pPr>
        <w:pStyle w:val="Nagwek2"/>
        <w:ind w:left="709" w:hanging="709"/>
        <w:rPr>
          <w:smallCaps/>
        </w:rPr>
      </w:pPr>
    </w:p>
    <w:p w:rsidR="00983E5F" w:rsidRDefault="00983E5F" w:rsidP="001C3434">
      <w:pPr>
        <w:pStyle w:val="Nagwek2"/>
        <w:numPr>
          <w:ilvl w:val="2"/>
          <w:numId w:val="3"/>
        </w:numPr>
        <w:ind w:left="709" w:hanging="709"/>
        <w:rPr>
          <w:smallCaps/>
        </w:rPr>
      </w:pPr>
      <w:bookmarkStart w:id="18" w:name="_Toc428354518"/>
      <w:r>
        <w:rPr>
          <w:smallCaps/>
        </w:rPr>
        <w:t>Zabezpieczenie robót</w:t>
      </w:r>
      <w:bookmarkEnd w:id="18"/>
    </w:p>
    <w:p w:rsidR="00D27078" w:rsidRDefault="00D27078" w:rsidP="00CE742E">
      <w:pPr>
        <w:pStyle w:val="Akapitzlist"/>
        <w:keepNext/>
        <w:keepLines/>
        <w:ind w:left="709"/>
      </w:pPr>
      <w:r>
        <w:t>1. Wykonawca jest odpowiedzialny za zabezpieczenie robót, wszystkich materi</w:t>
      </w:r>
      <w:r>
        <w:t>a</w:t>
      </w:r>
      <w:r>
        <w:t>łów i urządzeń wykorzystywanych do budowy od dnia przekazania budowy do daty wydania protokołu odbioru końcowego i przekazania budowy Zamawiającemu.</w:t>
      </w:r>
    </w:p>
    <w:p w:rsidR="00D27078" w:rsidRDefault="00D27078" w:rsidP="00CE742E">
      <w:pPr>
        <w:pStyle w:val="Akapitzlist"/>
        <w:keepNext/>
        <w:keepLines/>
        <w:ind w:left="709"/>
      </w:pPr>
      <w:r>
        <w:t>2. Każdy odciek robót powinien być utrzymany w zadawalający pod względem technicznym sposób przez cały okres trwania robót, aż do momentu przekazania budowy Zamawiającemu.</w:t>
      </w:r>
    </w:p>
    <w:p w:rsidR="00D27078" w:rsidRDefault="00D27078" w:rsidP="00CE742E">
      <w:pPr>
        <w:pStyle w:val="Akapitzlist"/>
        <w:keepNext/>
        <w:keepLines/>
        <w:ind w:left="709"/>
      </w:pPr>
      <w:r>
        <w:t xml:space="preserve">3. Upoważniony przedstawiciel </w:t>
      </w:r>
      <w:r w:rsidR="002C6751">
        <w:t>Zamawiającego</w:t>
      </w:r>
      <w:r>
        <w:t xml:space="preserve"> może zarządzić wstrzymanie robót i podjąć wszelkie działania jakie uzna za niezbędne jeżeli wykonawca nie dostosuje się w ciągu 24 godzin do jego poleceń dotyczących należytej dbałości o stan robót i ich zabezpieczenia.</w:t>
      </w:r>
    </w:p>
    <w:p w:rsidR="00D27078" w:rsidRDefault="00D27078" w:rsidP="001C3434">
      <w:pPr>
        <w:pStyle w:val="Nagwek2"/>
        <w:ind w:left="709" w:hanging="709"/>
        <w:rPr>
          <w:smallCaps/>
        </w:rPr>
      </w:pPr>
    </w:p>
    <w:p w:rsidR="00983E5F" w:rsidRDefault="00983E5F" w:rsidP="001C3434">
      <w:pPr>
        <w:pStyle w:val="Nagwek2"/>
        <w:numPr>
          <w:ilvl w:val="2"/>
          <w:numId w:val="3"/>
        </w:numPr>
        <w:ind w:left="709" w:hanging="709"/>
        <w:rPr>
          <w:smallCaps/>
        </w:rPr>
      </w:pPr>
      <w:bookmarkStart w:id="19" w:name="_Toc428354519"/>
      <w:r>
        <w:rPr>
          <w:smallCaps/>
        </w:rPr>
        <w:t>Zgodność z prawem i innymi przepisami</w:t>
      </w:r>
      <w:bookmarkEnd w:id="19"/>
    </w:p>
    <w:p w:rsidR="00364E8E" w:rsidRDefault="00364E8E" w:rsidP="00CE742E">
      <w:pPr>
        <w:pStyle w:val="Akapitzlist"/>
        <w:keepNext/>
        <w:keepLines/>
        <w:ind w:left="709"/>
      </w:pPr>
      <w:r>
        <w:lastRenderedPageBreak/>
        <w:t>1. Wykonawca zobowiązany jest znać i stosować w czasie wykonywania robót wszystkie przepisy administracji państwowej i regionalnej, a także inne ustawowe regulacje i wytyczne dotyczące robót.</w:t>
      </w:r>
    </w:p>
    <w:p w:rsidR="00364E8E" w:rsidRDefault="00364E8E" w:rsidP="00CE742E">
      <w:pPr>
        <w:pStyle w:val="Akapitzlist"/>
        <w:keepNext/>
        <w:keepLines/>
        <w:ind w:left="709"/>
      </w:pPr>
      <w:r>
        <w:t>2. Wykonawca będzie przestrzegał praw patentowych i zobowiązuje się zastosować do wszystkich prawnych wymagań dotyczących używania opatentowanych urz</w:t>
      </w:r>
      <w:r>
        <w:t>ą</w:t>
      </w:r>
      <w:r>
        <w:t xml:space="preserve">dzeń i wykorzystywania opatentowanych metod oraz zobowiązuje się na bieżąco informować upoważnionego przedstawiciela </w:t>
      </w:r>
      <w:r w:rsidR="002C6751">
        <w:t>Zamawiającego</w:t>
      </w:r>
      <w:r>
        <w:t xml:space="preserve"> o podejmowanych przez siebie działaniach poprzez przedstawianie mu kopii pozwoleń i właściwych dokumentów.</w:t>
      </w:r>
    </w:p>
    <w:p w:rsidR="00364E8E" w:rsidRDefault="00364E8E" w:rsidP="001C3434">
      <w:pPr>
        <w:pStyle w:val="Nagwek2"/>
        <w:ind w:left="709" w:hanging="709"/>
        <w:rPr>
          <w:smallCaps/>
        </w:rPr>
      </w:pPr>
    </w:p>
    <w:p w:rsidR="00D016F8" w:rsidRDefault="00D016F8" w:rsidP="001C3434">
      <w:pPr>
        <w:pStyle w:val="Nagwek2"/>
        <w:ind w:left="709" w:hanging="709"/>
        <w:rPr>
          <w:smallCaps/>
        </w:rPr>
      </w:pPr>
    </w:p>
    <w:p w:rsidR="00D016F8" w:rsidRDefault="00D016F8" w:rsidP="001C3434">
      <w:pPr>
        <w:pStyle w:val="Nagwek2"/>
        <w:ind w:left="709" w:hanging="709"/>
        <w:rPr>
          <w:smallCaps/>
        </w:rPr>
      </w:pPr>
    </w:p>
    <w:p w:rsidR="00983E5F" w:rsidRDefault="00983E5F" w:rsidP="001C3434">
      <w:pPr>
        <w:pStyle w:val="Nagwek2"/>
        <w:numPr>
          <w:ilvl w:val="2"/>
          <w:numId w:val="3"/>
        </w:numPr>
        <w:ind w:left="709" w:hanging="709"/>
        <w:rPr>
          <w:smallCaps/>
        </w:rPr>
      </w:pPr>
      <w:bookmarkStart w:id="20" w:name="_Toc428354520"/>
      <w:r>
        <w:rPr>
          <w:smallCaps/>
        </w:rPr>
        <w:t>równoważność norm i zbiorów przepisów prawnych</w:t>
      </w:r>
      <w:bookmarkEnd w:id="20"/>
    </w:p>
    <w:p w:rsidR="00EA19AD" w:rsidRDefault="00B86058" w:rsidP="00CE742E">
      <w:pPr>
        <w:pStyle w:val="Akapitzlist"/>
        <w:keepNext/>
        <w:keepLines/>
        <w:ind w:left="709"/>
      </w:pPr>
      <w:r>
        <w:tab/>
      </w:r>
      <w:r w:rsidR="00EA19AD">
        <w:t>Gdziekolwiek w dokumentacji powoływane są konkretne normy lub przep</w:t>
      </w:r>
      <w:r w:rsidR="00EA19AD">
        <w:t>i</w:t>
      </w:r>
      <w:r w:rsidR="00EA19AD">
        <w:t>sy, które spełniać mają materiały, wyposażenie, sprzęt i inne dostarczane towary oraz wykonane i zbadane roboty, będą obowiązywać postanowienia najnowszego wydania lub poprawionego wydania powołanych przepisów o ile w dokumentacji nie postanowiono inaczej. W przypadku, gdy powołane normy i przepisy są pa</w:t>
      </w:r>
      <w:r w:rsidR="00EA19AD">
        <w:t>ń</w:t>
      </w:r>
      <w:r w:rsidR="00EA19AD">
        <w:t>stwowe lub odnoszą się do konkretnego kraju lub regionu, mogą być stosowane i</w:t>
      </w:r>
      <w:r w:rsidR="00EA19AD">
        <w:t>n</w:t>
      </w:r>
      <w:r w:rsidR="00EA19AD">
        <w:t>ne odpowiednie normy zapewniające zasadniczo równy lub wyższy poziom wyk</w:t>
      </w:r>
      <w:r w:rsidR="00EA19AD">
        <w:t>o</w:t>
      </w:r>
      <w:r w:rsidR="00EA19AD">
        <w:t>nania niż powołane normy lub przepisy, pod warunkiem ich uprzedniego spra</w:t>
      </w:r>
      <w:r w:rsidR="00EA19AD">
        <w:t>w</w:t>
      </w:r>
      <w:r w:rsidR="00EA19AD">
        <w:t xml:space="preserve">dzenia i pisemnego zatwierdzenia przez upoważnionego przedstawiciela </w:t>
      </w:r>
      <w:r w:rsidR="002C6751">
        <w:t>Zamawi</w:t>
      </w:r>
      <w:r w:rsidR="002C6751">
        <w:t>a</w:t>
      </w:r>
      <w:r w:rsidR="002C6751">
        <w:t>jącego</w:t>
      </w:r>
      <w:r w:rsidR="00EA19AD">
        <w:t>.</w:t>
      </w:r>
    </w:p>
    <w:p w:rsidR="00EA19AD" w:rsidRDefault="00EA19AD" w:rsidP="001C3434">
      <w:pPr>
        <w:pStyle w:val="Nagwek2"/>
        <w:ind w:left="709" w:hanging="709"/>
        <w:rPr>
          <w:smallCaps/>
        </w:rPr>
      </w:pPr>
    </w:p>
    <w:p w:rsidR="00983E5F" w:rsidRDefault="00983E5F" w:rsidP="001C3434">
      <w:pPr>
        <w:pStyle w:val="Nagwek2"/>
        <w:numPr>
          <w:ilvl w:val="0"/>
          <w:numId w:val="3"/>
        </w:numPr>
        <w:ind w:left="709" w:hanging="709"/>
        <w:rPr>
          <w:smallCaps/>
        </w:rPr>
      </w:pPr>
      <w:bookmarkStart w:id="21" w:name="_Toc428354521"/>
      <w:r>
        <w:rPr>
          <w:smallCaps/>
        </w:rPr>
        <w:t>Materiały</w:t>
      </w:r>
      <w:bookmarkEnd w:id="21"/>
    </w:p>
    <w:p w:rsidR="00983E5F" w:rsidRDefault="00983E5F" w:rsidP="001C3434">
      <w:pPr>
        <w:pStyle w:val="Nagwek2"/>
        <w:numPr>
          <w:ilvl w:val="1"/>
          <w:numId w:val="3"/>
        </w:numPr>
        <w:ind w:left="709" w:hanging="709"/>
        <w:rPr>
          <w:smallCaps/>
        </w:rPr>
      </w:pPr>
      <w:bookmarkStart w:id="22" w:name="_Toc428354522"/>
      <w:r>
        <w:rPr>
          <w:smallCaps/>
        </w:rPr>
        <w:t>Wymagania ogólne</w:t>
      </w:r>
      <w:bookmarkEnd w:id="22"/>
    </w:p>
    <w:p w:rsidR="00C73D04" w:rsidRPr="00C73D04" w:rsidRDefault="003E6E8C" w:rsidP="00C73D04">
      <w:pPr>
        <w:ind w:left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="00C73D04" w:rsidRPr="00C73D04">
        <w:rPr>
          <w:rFonts w:ascii="Times New Roman" w:eastAsia="Times New Roman" w:hAnsi="Times New Roman" w:cs="Times New Roman"/>
        </w:rPr>
        <w:t>Wszystkie Materiały stosowane przez Wykonawcę przy wykonywaniu R</w:t>
      </w:r>
      <w:r w:rsidR="00C73D04" w:rsidRPr="00C73D04">
        <w:rPr>
          <w:rFonts w:ascii="Times New Roman" w:eastAsia="Times New Roman" w:hAnsi="Times New Roman" w:cs="Times New Roman"/>
        </w:rPr>
        <w:t>o</w:t>
      </w:r>
      <w:r w:rsidR="00C73D04" w:rsidRPr="00C73D04">
        <w:rPr>
          <w:rFonts w:ascii="Times New Roman" w:eastAsia="Times New Roman" w:hAnsi="Times New Roman" w:cs="Times New Roman"/>
        </w:rPr>
        <w:t>bót powinny:</w:t>
      </w:r>
    </w:p>
    <w:p w:rsidR="00C73D04" w:rsidRPr="00C73D04" w:rsidRDefault="00C73D04" w:rsidP="00C73D04">
      <w:pPr>
        <w:numPr>
          <w:ilvl w:val="0"/>
          <w:numId w:val="17"/>
        </w:numPr>
        <w:ind w:left="709" w:firstLine="0"/>
        <w:rPr>
          <w:rFonts w:ascii="Times New Roman" w:eastAsia="Times New Roman" w:hAnsi="Times New Roman" w:cs="Times New Roman"/>
        </w:rPr>
      </w:pPr>
      <w:r w:rsidRPr="00C73D04">
        <w:rPr>
          <w:rFonts w:ascii="Times New Roman" w:eastAsia="Times New Roman" w:hAnsi="Times New Roman" w:cs="Times New Roman"/>
        </w:rPr>
        <w:t>Być nowe i nieużywane,</w:t>
      </w:r>
    </w:p>
    <w:p w:rsidR="00C73D04" w:rsidRPr="00C73D04" w:rsidRDefault="00C73D04" w:rsidP="00C73D04">
      <w:pPr>
        <w:numPr>
          <w:ilvl w:val="0"/>
          <w:numId w:val="17"/>
        </w:numPr>
        <w:ind w:left="1418" w:hanging="709"/>
        <w:rPr>
          <w:rFonts w:ascii="Times New Roman" w:eastAsia="Times New Roman" w:hAnsi="Times New Roman" w:cs="Times New Roman"/>
        </w:rPr>
      </w:pPr>
      <w:r w:rsidRPr="00C73D04">
        <w:rPr>
          <w:rFonts w:ascii="Times New Roman" w:eastAsia="Times New Roman" w:hAnsi="Times New Roman" w:cs="Times New Roman"/>
        </w:rPr>
        <w:t>Odpowiadać wymaganiom norm i przepisów wymienionych w niniejszej Specyfikacji Technicznej i w Opisie Przedmiotu Zamówienia oraz innych niewymienionych, ale obowiązujących norm i przepisów.</w:t>
      </w:r>
    </w:p>
    <w:p w:rsidR="00C73D04" w:rsidRPr="00C73D04" w:rsidRDefault="00C73D04" w:rsidP="00C73D04">
      <w:pPr>
        <w:numPr>
          <w:ilvl w:val="0"/>
          <w:numId w:val="17"/>
        </w:numPr>
        <w:ind w:left="1418" w:hanging="709"/>
        <w:rPr>
          <w:rFonts w:ascii="Times New Roman" w:eastAsia="Times New Roman" w:hAnsi="Times New Roman" w:cs="Times New Roman"/>
        </w:rPr>
      </w:pPr>
      <w:r w:rsidRPr="00C73D04">
        <w:rPr>
          <w:rFonts w:ascii="Times New Roman" w:eastAsia="Times New Roman" w:hAnsi="Times New Roman" w:cs="Times New Roman"/>
        </w:rPr>
        <w:t>Mieć wymagane polskimi przepisami atesty i certyfikaty, w tym również świadectwa dopuszczenia do obrotu oraz wymagane certyfikaty bezpiecze</w:t>
      </w:r>
      <w:r w:rsidRPr="00C73D04">
        <w:rPr>
          <w:rFonts w:ascii="Times New Roman" w:eastAsia="Times New Roman" w:hAnsi="Times New Roman" w:cs="Times New Roman"/>
        </w:rPr>
        <w:t>ń</w:t>
      </w:r>
      <w:r w:rsidRPr="00C73D04">
        <w:rPr>
          <w:rFonts w:ascii="Times New Roman" w:eastAsia="Times New Roman" w:hAnsi="Times New Roman" w:cs="Times New Roman"/>
        </w:rPr>
        <w:t>stwa.</w:t>
      </w:r>
    </w:p>
    <w:p w:rsidR="00C73D04" w:rsidRPr="00C73D04" w:rsidRDefault="003E6E8C" w:rsidP="00C73D04">
      <w:pPr>
        <w:ind w:left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="00C73D04" w:rsidRPr="00C73D04">
        <w:rPr>
          <w:rFonts w:ascii="Times New Roman" w:eastAsia="Times New Roman" w:hAnsi="Times New Roman" w:cs="Times New Roman"/>
        </w:rPr>
        <w:t>Wykonawca poniesie wszelkie koszty związane z dostarczeniem Materi</w:t>
      </w:r>
      <w:r w:rsidR="00C73D04" w:rsidRPr="00C73D04">
        <w:rPr>
          <w:rFonts w:ascii="Times New Roman" w:eastAsia="Times New Roman" w:hAnsi="Times New Roman" w:cs="Times New Roman"/>
        </w:rPr>
        <w:t>a</w:t>
      </w:r>
      <w:r w:rsidR="00C73D04" w:rsidRPr="00C73D04">
        <w:rPr>
          <w:rFonts w:ascii="Times New Roman" w:eastAsia="Times New Roman" w:hAnsi="Times New Roman" w:cs="Times New Roman"/>
        </w:rPr>
        <w:t>łów do Robót.</w:t>
      </w:r>
    </w:p>
    <w:p w:rsidR="00C73D04" w:rsidRDefault="003E6E8C" w:rsidP="00C73D04">
      <w:pPr>
        <w:ind w:left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  <w:r w:rsidR="00C73D04" w:rsidRPr="00C73D04">
        <w:rPr>
          <w:rFonts w:ascii="Times New Roman" w:eastAsia="Times New Roman" w:hAnsi="Times New Roman" w:cs="Times New Roman"/>
        </w:rPr>
        <w:t>Typy i producenci urządzeń wskazanych w dokumentacji służą jedynie d</w:t>
      </w:r>
      <w:r w:rsidR="00C73D04" w:rsidRPr="00C73D04">
        <w:rPr>
          <w:rFonts w:ascii="Times New Roman" w:eastAsia="Times New Roman" w:hAnsi="Times New Roman" w:cs="Times New Roman"/>
        </w:rPr>
        <w:t>o</w:t>
      </w:r>
      <w:r w:rsidR="00C73D04" w:rsidRPr="00C73D04">
        <w:rPr>
          <w:rFonts w:ascii="Times New Roman" w:eastAsia="Times New Roman" w:hAnsi="Times New Roman" w:cs="Times New Roman"/>
        </w:rPr>
        <w:t>kładnemu określeniu wymaganych parametrów i jakości. Możliwe jest zastosow</w:t>
      </w:r>
      <w:r w:rsidR="00C73D04" w:rsidRPr="00C73D04">
        <w:rPr>
          <w:rFonts w:ascii="Times New Roman" w:eastAsia="Times New Roman" w:hAnsi="Times New Roman" w:cs="Times New Roman"/>
        </w:rPr>
        <w:t>a</w:t>
      </w:r>
      <w:r w:rsidR="00C73D04" w:rsidRPr="00C73D04">
        <w:rPr>
          <w:rFonts w:ascii="Times New Roman" w:eastAsia="Times New Roman" w:hAnsi="Times New Roman" w:cs="Times New Roman"/>
        </w:rPr>
        <w:t>nie materiałów innych producentów z zachowaniem wymaganych parametrów i nie gorszej jakości niż zaprojektowane, jednakże każdorazowo należy uzyskać akce</w:t>
      </w:r>
      <w:r w:rsidR="00C73D04" w:rsidRPr="00C73D04">
        <w:rPr>
          <w:rFonts w:ascii="Times New Roman" w:eastAsia="Times New Roman" w:hAnsi="Times New Roman" w:cs="Times New Roman"/>
        </w:rPr>
        <w:t>p</w:t>
      </w:r>
      <w:r w:rsidR="00C73D04" w:rsidRPr="00C73D04">
        <w:rPr>
          <w:rFonts w:ascii="Times New Roman" w:eastAsia="Times New Roman" w:hAnsi="Times New Roman" w:cs="Times New Roman"/>
        </w:rPr>
        <w:t xml:space="preserve">tację ich zastosowania. Zmiany materiałów i urządzeń akceptuje upoważniony przedstawiciel </w:t>
      </w:r>
      <w:r w:rsidR="002C6751">
        <w:rPr>
          <w:rFonts w:ascii="Times New Roman" w:eastAsia="Times New Roman" w:hAnsi="Times New Roman" w:cs="Times New Roman"/>
        </w:rPr>
        <w:t>Zamawiającego</w:t>
      </w:r>
      <w:r w:rsidR="00C73D04" w:rsidRPr="00C73D04">
        <w:rPr>
          <w:rFonts w:ascii="Times New Roman" w:eastAsia="Times New Roman" w:hAnsi="Times New Roman" w:cs="Times New Roman"/>
        </w:rPr>
        <w:t>.</w:t>
      </w:r>
    </w:p>
    <w:p w:rsidR="00C73D04" w:rsidRPr="00C73D04" w:rsidRDefault="00C73D04" w:rsidP="00C73D04">
      <w:pPr>
        <w:ind w:left="709"/>
        <w:rPr>
          <w:rFonts w:ascii="Times New Roman" w:eastAsia="Times New Roman" w:hAnsi="Times New Roman" w:cs="Times New Roman"/>
        </w:rPr>
      </w:pPr>
    </w:p>
    <w:p w:rsidR="00983E5F" w:rsidRDefault="00983E5F" w:rsidP="001C3434">
      <w:pPr>
        <w:pStyle w:val="Nagwek2"/>
        <w:numPr>
          <w:ilvl w:val="1"/>
          <w:numId w:val="3"/>
        </w:numPr>
        <w:ind w:left="709" w:hanging="709"/>
        <w:rPr>
          <w:smallCaps/>
        </w:rPr>
      </w:pPr>
      <w:bookmarkStart w:id="23" w:name="_Toc428354523"/>
      <w:r>
        <w:rPr>
          <w:smallCaps/>
        </w:rPr>
        <w:lastRenderedPageBreak/>
        <w:t>Pozyskiwanie materiałów</w:t>
      </w:r>
      <w:bookmarkEnd w:id="23"/>
    </w:p>
    <w:p w:rsidR="00C73D04" w:rsidRDefault="003E6E8C" w:rsidP="00C73D04">
      <w:pPr>
        <w:ind w:left="709"/>
      </w:pPr>
      <w:r>
        <w:tab/>
      </w:r>
      <w:r w:rsidR="00C73D04">
        <w:t>Wykonawca ponosi odpowiedzialność za spełnienie wymagań ilościowych i jakościowych z jakichkolwiek źródeł materiałów.</w:t>
      </w:r>
    </w:p>
    <w:p w:rsidR="00C73D04" w:rsidRDefault="003E6E8C" w:rsidP="00C73D04">
      <w:pPr>
        <w:ind w:left="709"/>
      </w:pPr>
      <w:r>
        <w:tab/>
      </w:r>
      <w:r w:rsidR="00C73D04">
        <w:t>Wykonawca ponosi wszelkie koszty, a w tym opłaty, wynagrodzenia i j</w:t>
      </w:r>
      <w:r w:rsidR="00C73D04">
        <w:t>a</w:t>
      </w:r>
      <w:r w:rsidR="00C73D04">
        <w:t>kiekolwiek inne koszty związane z dostarczeniem materiałów do robót.</w:t>
      </w:r>
    </w:p>
    <w:p w:rsidR="00C73D04" w:rsidRDefault="00C73D04" w:rsidP="00C73D04">
      <w:pPr>
        <w:pStyle w:val="Nagwek2"/>
        <w:ind w:left="709"/>
        <w:rPr>
          <w:smallCaps/>
        </w:rPr>
      </w:pPr>
    </w:p>
    <w:p w:rsidR="00983E5F" w:rsidRDefault="00983E5F" w:rsidP="001C3434">
      <w:pPr>
        <w:pStyle w:val="Nagwek2"/>
        <w:numPr>
          <w:ilvl w:val="1"/>
          <w:numId w:val="3"/>
        </w:numPr>
        <w:ind w:left="709" w:hanging="709"/>
        <w:rPr>
          <w:smallCaps/>
        </w:rPr>
      </w:pPr>
      <w:bookmarkStart w:id="24" w:name="_Toc428354524"/>
      <w:r>
        <w:rPr>
          <w:smallCaps/>
        </w:rPr>
        <w:t>Materiały nie zgodne ze specyfikacją techniczną</w:t>
      </w:r>
      <w:bookmarkEnd w:id="24"/>
    </w:p>
    <w:p w:rsidR="00C73D04" w:rsidRDefault="003E6E8C" w:rsidP="00C73D04">
      <w:pPr>
        <w:ind w:left="709"/>
      </w:pPr>
      <w:r>
        <w:tab/>
      </w:r>
      <w:r w:rsidR="00C73D04">
        <w:t xml:space="preserve">Wykonawca usunie z terenu budowy lub umieści w miejscu wskazanym przez upoważnionego przedstawiciela </w:t>
      </w:r>
      <w:r w:rsidR="002C6751">
        <w:rPr>
          <w:rFonts w:ascii="Times New Roman" w:eastAsia="Times New Roman" w:hAnsi="Times New Roman" w:cs="Times New Roman"/>
        </w:rPr>
        <w:t>Zamawiającego</w:t>
      </w:r>
      <w:r w:rsidR="00C73D04">
        <w:t xml:space="preserve"> materiały, które nie odp</w:t>
      </w:r>
      <w:r w:rsidR="00C73D04">
        <w:t>o</w:t>
      </w:r>
      <w:r w:rsidR="00C73D04">
        <w:t>wiadają wymaganiom specyfikacji technicznej.</w:t>
      </w:r>
    </w:p>
    <w:p w:rsidR="00C73D04" w:rsidRDefault="003E6E8C" w:rsidP="00C73D04">
      <w:pPr>
        <w:ind w:left="709"/>
      </w:pPr>
      <w:r>
        <w:tab/>
      </w:r>
      <w:r w:rsidR="00C73D04">
        <w:t xml:space="preserve">Każda część robót wykonana przy użyciu materiałów, które nie zostały sprawdzone przez upoważnionego przedstawiciela </w:t>
      </w:r>
      <w:r w:rsidR="002C6751">
        <w:rPr>
          <w:rFonts w:ascii="Times New Roman" w:eastAsia="Times New Roman" w:hAnsi="Times New Roman" w:cs="Times New Roman"/>
        </w:rPr>
        <w:t>Zamawiającego</w:t>
      </w:r>
      <w:r w:rsidR="002C6751">
        <w:t xml:space="preserve"> </w:t>
      </w:r>
      <w:r w:rsidR="00C73D04">
        <w:t>lub przez niego zatwierdzone, będzie realizowana na własne ryzyko Wykonawcy.</w:t>
      </w:r>
    </w:p>
    <w:p w:rsidR="00C73D04" w:rsidRDefault="003E6E8C" w:rsidP="00C73D04">
      <w:pPr>
        <w:ind w:left="709"/>
      </w:pPr>
      <w:r>
        <w:tab/>
      </w:r>
      <w:r w:rsidR="00C73D04">
        <w:t>Wykonawca powinien mieć świadomość, że wykonana w ten sposób część robót może nie zostać zaakceptowana, a należne za nią płatności wstrzymane.</w:t>
      </w:r>
    </w:p>
    <w:p w:rsidR="003E6E8C" w:rsidRPr="00C73D04" w:rsidRDefault="003E6E8C" w:rsidP="00C73D04">
      <w:pPr>
        <w:ind w:left="709"/>
      </w:pPr>
    </w:p>
    <w:p w:rsidR="00983E5F" w:rsidRDefault="00983E5F" w:rsidP="001C3434">
      <w:pPr>
        <w:pStyle w:val="Nagwek2"/>
        <w:numPr>
          <w:ilvl w:val="1"/>
          <w:numId w:val="3"/>
        </w:numPr>
        <w:ind w:left="709" w:hanging="709"/>
        <w:rPr>
          <w:smallCaps/>
        </w:rPr>
      </w:pPr>
      <w:bookmarkStart w:id="25" w:name="_Toc428354525"/>
      <w:r>
        <w:rPr>
          <w:smallCaps/>
        </w:rPr>
        <w:t>Przechowywanie i składowanie materiałów</w:t>
      </w:r>
      <w:bookmarkEnd w:id="25"/>
    </w:p>
    <w:p w:rsidR="00C73D04" w:rsidRDefault="003E6E8C" w:rsidP="00C73D04">
      <w:pPr>
        <w:ind w:left="709"/>
      </w:pPr>
      <w:r>
        <w:tab/>
      </w:r>
      <w:r w:rsidR="00C73D04">
        <w:t>Wykonawca zapewni, aby czasowo składowane materiały, do czasu ich w</w:t>
      </w:r>
      <w:r w:rsidR="00C73D04">
        <w:t>y</w:t>
      </w:r>
      <w:r w:rsidR="00C73D04">
        <w:t>korzystania do robót, były zabezpieczone przed zanieczyszczeniami, zachowały swoją jakość i właściwości do robót i były dostępne do kontroli przez upoważni</w:t>
      </w:r>
      <w:r w:rsidR="00C73D04">
        <w:t>o</w:t>
      </w:r>
      <w:r w:rsidR="00C73D04">
        <w:t xml:space="preserve">nego przedstawiciela </w:t>
      </w:r>
      <w:r w:rsidR="002C6751">
        <w:rPr>
          <w:rFonts w:ascii="Times New Roman" w:eastAsia="Times New Roman" w:hAnsi="Times New Roman" w:cs="Times New Roman"/>
        </w:rPr>
        <w:t>Zamawiającego</w:t>
      </w:r>
      <w:r w:rsidR="00C73D04">
        <w:t>.</w:t>
      </w:r>
    </w:p>
    <w:p w:rsidR="00C73D04" w:rsidRDefault="003E6E8C" w:rsidP="00C73D04">
      <w:pPr>
        <w:ind w:left="709"/>
      </w:pPr>
      <w:r>
        <w:tab/>
      </w:r>
      <w:r w:rsidR="00C73D04">
        <w:t>Miejsca czasowego składowania będą zlokalizowane w obrębie terenu b</w:t>
      </w:r>
      <w:r w:rsidR="00C73D04">
        <w:t>u</w:t>
      </w:r>
      <w:r w:rsidR="00C73D04">
        <w:t xml:space="preserve">dowy w miejscach uzgodnionych z upoważnionym przedstawicielem </w:t>
      </w:r>
      <w:r w:rsidR="002C6751">
        <w:rPr>
          <w:rFonts w:ascii="Times New Roman" w:eastAsia="Times New Roman" w:hAnsi="Times New Roman" w:cs="Times New Roman"/>
        </w:rPr>
        <w:t>Zamawiaj</w:t>
      </w:r>
      <w:r w:rsidR="002C6751">
        <w:rPr>
          <w:rFonts w:ascii="Times New Roman" w:eastAsia="Times New Roman" w:hAnsi="Times New Roman" w:cs="Times New Roman"/>
        </w:rPr>
        <w:t>ą</w:t>
      </w:r>
      <w:r w:rsidR="002C6751">
        <w:rPr>
          <w:rFonts w:ascii="Times New Roman" w:eastAsia="Times New Roman" w:hAnsi="Times New Roman" w:cs="Times New Roman"/>
        </w:rPr>
        <w:t>cego</w:t>
      </w:r>
      <w:r w:rsidR="00C73D04">
        <w:t xml:space="preserve"> lub poza terenem budowy, w miejscach zorganizowanych przez Wykonawcę.</w:t>
      </w:r>
    </w:p>
    <w:p w:rsidR="00C73D04" w:rsidRDefault="00C73D04" w:rsidP="00C73D04">
      <w:pPr>
        <w:pStyle w:val="Nagwek2"/>
        <w:ind w:left="709"/>
        <w:rPr>
          <w:smallCaps/>
        </w:rPr>
      </w:pPr>
    </w:p>
    <w:p w:rsidR="00983E5F" w:rsidRDefault="00983E5F" w:rsidP="001C3434">
      <w:pPr>
        <w:pStyle w:val="Nagwek2"/>
        <w:numPr>
          <w:ilvl w:val="1"/>
          <w:numId w:val="3"/>
        </w:numPr>
        <w:ind w:left="709" w:hanging="709"/>
        <w:rPr>
          <w:smallCaps/>
        </w:rPr>
      </w:pPr>
      <w:bookmarkStart w:id="26" w:name="_Toc428354526"/>
      <w:r>
        <w:rPr>
          <w:smallCaps/>
        </w:rPr>
        <w:t>Wariantowe stosowanie materiałów</w:t>
      </w:r>
      <w:bookmarkEnd w:id="26"/>
    </w:p>
    <w:p w:rsidR="00C73D04" w:rsidRDefault="003E6E8C" w:rsidP="00C73D04">
      <w:pPr>
        <w:ind w:left="709"/>
      </w:pPr>
      <w:r>
        <w:tab/>
      </w:r>
      <w:r w:rsidR="00C73D04">
        <w:t>Jeżeli Dokumentacja Projektowa lub Specyfikacja Techniczna przewidują możliwość wariantowego zastosowania rodzaju materiału w wykonywanych rob</w:t>
      </w:r>
      <w:r w:rsidR="00C73D04">
        <w:t>o</w:t>
      </w:r>
      <w:r w:rsidR="00C73D04">
        <w:t xml:space="preserve">tach, Wykonawca powiadomi upoważnionego przedstawiciela </w:t>
      </w:r>
      <w:r w:rsidR="002C6751">
        <w:rPr>
          <w:rFonts w:ascii="Times New Roman" w:eastAsia="Times New Roman" w:hAnsi="Times New Roman" w:cs="Times New Roman"/>
        </w:rPr>
        <w:t>Zamawiającego</w:t>
      </w:r>
      <w:r w:rsidR="002C6751">
        <w:t xml:space="preserve"> </w:t>
      </w:r>
      <w:r w:rsidR="002C6751">
        <w:br/>
      </w:r>
      <w:r w:rsidR="00C73D04">
        <w:t>o swoim zamiarze co najmniej 2 tygodnie przed użyciem materiału.</w:t>
      </w:r>
    </w:p>
    <w:p w:rsidR="00C73D04" w:rsidRDefault="003E6E8C" w:rsidP="00C73D04">
      <w:pPr>
        <w:ind w:left="709"/>
      </w:pPr>
      <w:r>
        <w:tab/>
      </w:r>
      <w:r w:rsidR="00C73D04">
        <w:t xml:space="preserve">Wybrany i zaakceptowany rodzaj materiału nie może być później zmieniony bez zgody upoważnionego przedstawiciela </w:t>
      </w:r>
      <w:r w:rsidR="002C6751">
        <w:rPr>
          <w:rFonts w:ascii="Times New Roman" w:eastAsia="Times New Roman" w:hAnsi="Times New Roman" w:cs="Times New Roman"/>
        </w:rPr>
        <w:t>Zamawiającego</w:t>
      </w:r>
      <w:r w:rsidR="00C73D04">
        <w:t>.</w:t>
      </w:r>
    </w:p>
    <w:p w:rsidR="00C73D04" w:rsidRDefault="00C73D04" w:rsidP="00C73D04">
      <w:pPr>
        <w:pStyle w:val="Nagwek2"/>
        <w:ind w:left="709"/>
        <w:rPr>
          <w:smallCaps/>
        </w:rPr>
      </w:pPr>
    </w:p>
    <w:p w:rsidR="00983E5F" w:rsidRDefault="00983E5F" w:rsidP="001C3434">
      <w:pPr>
        <w:pStyle w:val="Nagwek2"/>
        <w:numPr>
          <w:ilvl w:val="0"/>
          <w:numId w:val="3"/>
        </w:numPr>
        <w:ind w:left="709" w:hanging="709"/>
        <w:rPr>
          <w:smallCaps/>
        </w:rPr>
      </w:pPr>
      <w:bookmarkStart w:id="27" w:name="_Toc428354527"/>
      <w:r>
        <w:rPr>
          <w:smallCaps/>
        </w:rPr>
        <w:t>Sprzęt</w:t>
      </w:r>
      <w:bookmarkEnd w:id="27"/>
    </w:p>
    <w:p w:rsidR="00C73D04" w:rsidRDefault="003E6E8C" w:rsidP="00C73D04">
      <w:pPr>
        <w:ind w:left="709"/>
      </w:pPr>
      <w:r>
        <w:tab/>
      </w:r>
      <w:r w:rsidR="00C73D04">
        <w:t>Wykonawca jest zobowiązany do używania tylko takiego sprzętu, który nie spowoduje niekorzystnego wpływu na jakość wykonywania Robót. Sprzęt używany do Robót powinien być zgodny z ofertą Wykonawcy i powinien odpowiadać pod względem typów i jakości wskazaniom zawartym w Specyfikacji Technicznej.</w:t>
      </w:r>
    </w:p>
    <w:p w:rsidR="00C73D04" w:rsidRDefault="00C73D04" w:rsidP="00C73D04">
      <w:pPr>
        <w:pStyle w:val="Nagwek2"/>
        <w:ind w:left="709"/>
        <w:rPr>
          <w:smallCaps/>
        </w:rPr>
      </w:pPr>
    </w:p>
    <w:p w:rsidR="00983E5F" w:rsidRDefault="00983E5F" w:rsidP="001C3434">
      <w:pPr>
        <w:pStyle w:val="Nagwek2"/>
        <w:numPr>
          <w:ilvl w:val="0"/>
          <w:numId w:val="3"/>
        </w:numPr>
        <w:ind w:left="709" w:hanging="709"/>
        <w:rPr>
          <w:smallCaps/>
        </w:rPr>
      </w:pPr>
      <w:bookmarkStart w:id="28" w:name="_Toc428354528"/>
      <w:r>
        <w:rPr>
          <w:smallCaps/>
        </w:rPr>
        <w:t>Transport</w:t>
      </w:r>
      <w:bookmarkEnd w:id="28"/>
    </w:p>
    <w:p w:rsidR="00C73D04" w:rsidRDefault="003E6E8C" w:rsidP="00C73D04">
      <w:pPr>
        <w:ind w:left="709"/>
      </w:pPr>
      <w:r>
        <w:tab/>
      </w:r>
      <w:r w:rsidR="00C73D04">
        <w:t>Wykonawca jest zobowiązany do stosowania jedynie takich środków tran</w:t>
      </w:r>
      <w:r w:rsidR="00C73D04">
        <w:t>s</w:t>
      </w:r>
      <w:r w:rsidR="00C73D04">
        <w:t>portu, które nie wpłyną niekorzystnie na jakość wykonywanych Robót i na właśc</w:t>
      </w:r>
      <w:r w:rsidR="00C73D04">
        <w:t>i</w:t>
      </w:r>
      <w:r w:rsidR="00C73D04">
        <w:t>wości przewożonych materiałów.</w:t>
      </w:r>
    </w:p>
    <w:p w:rsidR="00C73D04" w:rsidRDefault="003E6E8C" w:rsidP="00C73D04">
      <w:pPr>
        <w:ind w:left="709"/>
      </w:pPr>
      <w:r>
        <w:tab/>
      </w:r>
      <w:r w:rsidR="00C73D04">
        <w:t>Wykonawca będzie usuwać na bieżąco, na własny koszt, wszelkie zani</w:t>
      </w:r>
      <w:r w:rsidR="00C73D04">
        <w:t>e</w:t>
      </w:r>
      <w:r w:rsidR="00C73D04">
        <w:t>czyszczenia spowodowane jego pojazdami na drogach publicznych oraz na doja</w:t>
      </w:r>
      <w:r w:rsidR="00C73D04">
        <w:t>z</w:t>
      </w:r>
      <w:r w:rsidR="00C73D04">
        <w:t>dach do placu budowy.</w:t>
      </w:r>
    </w:p>
    <w:p w:rsidR="00C73D04" w:rsidRDefault="00C73D04" w:rsidP="00C73D04">
      <w:pPr>
        <w:pStyle w:val="Nagwek2"/>
        <w:ind w:left="709"/>
        <w:rPr>
          <w:smallCaps/>
        </w:rPr>
      </w:pPr>
    </w:p>
    <w:p w:rsidR="00C73D04" w:rsidRPr="00C73D04" w:rsidRDefault="00983E5F" w:rsidP="00C73D04">
      <w:pPr>
        <w:pStyle w:val="Nagwek2"/>
        <w:numPr>
          <w:ilvl w:val="0"/>
          <w:numId w:val="3"/>
        </w:numPr>
        <w:ind w:left="709" w:hanging="709"/>
        <w:rPr>
          <w:smallCaps/>
        </w:rPr>
      </w:pPr>
      <w:bookmarkStart w:id="29" w:name="_Toc428354529"/>
      <w:r>
        <w:rPr>
          <w:smallCaps/>
        </w:rPr>
        <w:t>Wykonanie robót</w:t>
      </w:r>
      <w:bookmarkEnd w:id="29"/>
    </w:p>
    <w:p w:rsidR="00983E5F" w:rsidRDefault="00983E5F" w:rsidP="001C3434">
      <w:pPr>
        <w:pStyle w:val="Nagwek2"/>
        <w:numPr>
          <w:ilvl w:val="1"/>
          <w:numId w:val="3"/>
        </w:numPr>
        <w:ind w:left="709" w:hanging="709"/>
        <w:rPr>
          <w:smallCaps/>
        </w:rPr>
      </w:pPr>
      <w:bookmarkStart w:id="30" w:name="_Toc428354530"/>
      <w:r>
        <w:rPr>
          <w:smallCaps/>
        </w:rPr>
        <w:t>Ogólne zasady wykonywania robót</w:t>
      </w:r>
      <w:bookmarkEnd w:id="30"/>
    </w:p>
    <w:p w:rsidR="00C73D04" w:rsidRDefault="003E6E8C" w:rsidP="00C73D04">
      <w:pPr>
        <w:ind w:left="709"/>
      </w:pPr>
      <w:r>
        <w:tab/>
      </w:r>
      <w:r w:rsidR="00C73D04" w:rsidRPr="00754ECF">
        <w:t>Wykonawca jest odpowiedzialny za prowadzenie robót zgodnie z umową oraz za jakość zastosowanych materiał</w:t>
      </w:r>
      <w:r w:rsidR="00C73D04">
        <w:t>ów i wykonywanych robót za ich o zgodn</w:t>
      </w:r>
      <w:r w:rsidR="00C73D04">
        <w:t>o</w:t>
      </w:r>
      <w:r w:rsidR="00C73D04">
        <w:t>ści z Opisem Przedmiotu Z</w:t>
      </w:r>
      <w:r w:rsidR="00C73D04" w:rsidRPr="00754ECF">
        <w:t>amówienia</w:t>
      </w:r>
      <w:r w:rsidR="00C73D04">
        <w:t>, wymaganiami Specyfikacji T</w:t>
      </w:r>
      <w:r w:rsidR="00C73D04" w:rsidRPr="00754ECF">
        <w:t xml:space="preserve">echnicznej oraz poleceniami </w:t>
      </w:r>
      <w:r w:rsidR="00C73D04">
        <w:t>upoważnionego</w:t>
      </w:r>
      <w:r w:rsidR="00C73D04" w:rsidRPr="00754ECF">
        <w:t xml:space="preserve"> przedstawiciela </w:t>
      </w:r>
      <w:r w:rsidR="002C6751">
        <w:rPr>
          <w:rFonts w:ascii="Times New Roman" w:eastAsia="Times New Roman" w:hAnsi="Times New Roman" w:cs="Times New Roman"/>
        </w:rPr>
        <w:t>Zamawiającego</w:t>
      </w:r>
      <w:r w:rsidR="00C73D04">
        <w:t>.</w:t>
      </w:r>
    </w:p>
    <w:p w:rsidR="00C73D04" w:rsidRDefault="003E6E8C" w:rsidP="00C73D04">
      <w:pPr>
        <w:ind w:left="709"/>
      </w:pPr>
      <w:r>
        <w:tab/>
      </w:r>
      <w:r w:rsidR="00C73D04">
        <w:t>N</w:t>
      </w:r>
      <w:r w:rsidR="00C73D04" w:rsidRPr="00754ECF">
        <w:t>astępstwa jakiegokolwiek błędu spowodowanego przez wykonawcę z</w:t>
      </w:r>
      <w:r w:rsidR="00C73D04" w:rsidRPr="00754ECF">
        <w:t>o</w:t>
      </w:r>
      <w:r w:rsidR="00C73D04" w:rsidRPr="00754ECF">
        <w:t>staną poprawione przez wykonawcę na własny koszt</w:t>
      </w:r>
      <w:r w:rsidR="00C73D04">
        <w:t>.</w:t>
      </w:r>
    </w:p>
    <w:p w:rsidR="00C73D04" w:rsidRDefault="003E6E8C" w:rsidP="00C73D04">
      <w:pPr>
        <w:ind w:left="709"/>
      </w:pPr>
      <w:r>
        <w:tab/>
      </w:r>
      <w:r w:rsidR="00C73D04">
        <w:t>D</w:t>
      </w:r>
      <w:r w:rsidR="00C73D04" w:rsidRPr="00754ECF">
        <w:t xml:space="preserve">ecyzje upoważnionego przedstawiciela </w:t>
      </w:r>
      <w:r w:rsidR="002C6751">
        <w:rPr>
          <w:rFonts w:ascii="Times New Roman" w:eastAsia="Times New Roman" w:hAnsi="Times New Roman" w:cs="Times New Roman"/>
        </w:rPr>
        <w:t>Zamawiającego</w:t>
      </w:r>
      <w:r w:rsidR="00C73D04" w:rsidRPr="00754ECF">
        <w:t xml:space="preserve"> dotyczące akce</w:t>
      </w:r>
      <w:r w:rsidR="00C73D04" w:rsidRPr="00754ECF">
        <w:t>p</w:t>
      </w:r>
      <w:r w:rsidR="00C73D04" w:rsidRPr="00754ECF">
        <w:t>tacji lub odrzuceniu materiałów i elementów robót będą o</w:t>
      </w:r>
      <w:r w:rsidR="00C73D04">
        <w:t>parte</w:t>
      </w:r>
      <w:r w:rsidR="00C73D04" w:rsidRPr="00754ECF">
        <w:t xml:space="preserve"> na wymaganiach sformułowany</w:t>
      </w:r>
      <w:r w:rsidR="00C73D04">
        <w:t>ch U</w:t>
      </w:r>
      <w:r w:rsidR="00C73D04" w:rsidRPr="00754ECF">
        <w:t>mowie</w:t>
      </w:r>
      <w:r w:rsidR="00C73D04">
        <w:t>, Opisie Przedmiotu Zamówienia i Specyfikacji T</w:t>
      </w:r>
      <w:r w:rsidR="00C73D04" w:rsidRPr="00754ECF">
        <w:t>ec</w:t>
      </w:r>
      <w:r w:rsidR="00C73D04" w:rsidRPr="00754ECF">
        <w:t>h</w:t>
      </w:r>
      <w:r w:rsidR="00C73D04" w:rsidRPr="00754ECF">
        <w:t>nicznej</w:t>
      </w:r>
      <w:r w:rsidR="00C73D04">
        <w:t>,</w:t>
      </w:r>
      <w:r w:rsidR="00C73D04" w:rsidRPr="00754ECF">
        <w:t xml:space="preserve"> a także </w:t>
      </w:r>
      <w:r w:rsidR="00C73D04" w:rsidRPr="00887F8C">
        <w:t>w</w:t>
      </w:r>
      <w:r w:rsidR="00C73D04">
        <w:t> </w:t>
      </w:r>
      <w:r w:rsidR="00C73D04" w:rsidRPr="00887F8C">
        <w:t>normach</w:t>
      </w:r>
      <w:r w:rsidR="00C73D04" w:rsidRPr="00754ECF">
        <w:t xml:space="preserve"> i</w:t>
      </w:r>
      <w:r w:rsidR="00C73D04">
        <w:t xml:space="preserve"> wytycznych. P</w:t>
      </w:r>
      <w:r w:rsidR="00C73D04" w:rsidRPr="00754ECF">
        <w:t>rzy podejmowaniu decyzji upoważni</w:t>
      </w:r>
      <w:r w:rsidR="00C73D04" w:rsidRPr="00754ECF">
        <w:t>o</w:t>
      </w:r>
      <w:r w:rsidR="00C73D04" w:rsidRPr="00754ECF">
        <w:t xml:space="preserve">ny przedstawiciel </w:t>
      </w:r>
      <w:r w:rsidR="002C6751">
        <w:rPr>
          <w:rFonts w:ascii="Times New Roman" w:eastAsia="Times New Roman" w:hAnsi="Times New Roman" w:cs="Times New Roman"/>
        </w:rPr>
        <w:t>Zamawiającego</w:t>
      </w:r>
      <w:r w:rsidR="00C73D04" w:rsidRPr="00754ECF">
        <w:t xml:space="preserve"> uwzględni wyniki badań materiałów</w:t>
      </w:r>
      <w:r w:rsidR="00C73D04">
        <w:t>,</w:t>
      </w:r>
      <w:r w:rsidR="00C73D04" w:rsidRPr="00754ECF">
        <w:t xml:space="preserve"> doświa</w:t>
      </w:r>
      <w:r w:rsidR="00C73D04" w:rsidRPr="00754ECF">
        <w:t>d</w:t>
      </w:r>
      <w:r w:rsidR="00C73D04" w:rsidRPr="00754ECF">
        <w:t>czenia z przeszłości</w:t>
      </w:r>
      <w:r w:rsidR="00C73D04">
        <w:t>,</w:t>
      </w:r>
      <w:r w:rsidR="00C73D04" w:rsidRPr="00754ECF">
        <w:t xml:space="preserve"> wyniki badań naukowych oraz inne czynniki</w:t>
      </w:r>
      <w:r w:rsidR="00C73D04">
        <w:t xml:space="preserve"> wpływające na rozważaną kwestię.</w:t>
      </w:r>
    </w:p>
    <w:p w:rsidR="00C73D04" w:rsidRDefault="00C73D04" w:rsidP="00C73D04">
      <w:pPr>
        <w:ind w:left="709"/>
      </w:pPr>
      <w:r>
        <w:t>P</w:t>
      </w:r>
      <w:r w:rsidRPr="00754ECF">
        <w:t xml:space="preserve">olecenia upoważnionego przedstawiciela </w:t>
      </w:r>
      <w:r w:rsidR="002C6751">
        <w:rPr>
          <w:rFonts w:ascii="Times New Roman" w:eastAsia="Times New Roman" w:hAnsi="Times New Roman" w:cs="Times New Roman"/>
        </w:rPr>
        <w:t>Zamawiającego</w:t>
      </w:r>
      <w:r w:rsidRPr="00754ECF">
        <w:t xml:space="preserve"> będą wykonywane nie później niż w czasie przez niego wyznaczonym</w:t>
      </w:r>
      <w:r>
        <w:t>, po ich otrzymaniu</w:t>
      </w:r>
      <w:r w:rsidRPr="00754ECF">
        <w:t xml:space="preserve"> przez wyk</w:t>
      </w:r>
      <w:r w:rsidRPr="00754ECF">
        <w:t>o</w:t>
      </w:r>
      <w:r w:rsidRPr="00754ECF">
        <w:t>nawcę</w:t>
      </w:r>
      <w:r>
        <w:t>, pod groźbą zatrzymania robót. S</w:t>
      </w:r>
      <w:r w:rsidRPr="00754ECF">
        <w:t>kutki z tego tytułu ponosi wykonawca</w:t>
      </w:r>
      <w:r>
        <w:t>.</w:t>
      </w:r>
    </w:p>
    <w:p w:rsidR="00C73D04" w:rsidRDefault="003E6E8C" w:rsidP="00C73D04">
      <w:pPr>
        <w:ind w:left="709"/>
      </w:pPr>
      <w:r>
        <w:tab/>
      </w:r>
      <w:r w:rsidR="00C73D04">
        <w:t>W</w:t>
      </w:r>
      <w:r w:rsidR="00C73D04" w:rsidRPr="00754ECF">
        <w:t>szystkie badania i pomiary będą przeprowad</w:t>
      </w:r>
      <w:r w:rsidR="00C73D04">
        <w:t>zane zgodnie z wymaganiami norm. W</w:t>
      </w:r>
      <w:r w:rsidR="00C73D04" w:rsidRPr="00754ECF">
        <w:t xml:space="preserve"> przypadku</w:t>
      </w:r>
      <w:r w:rsidR="00C73D04">
        <w:t>,</w:t>
      </w:r>
      <w:r w:rsidR="00C73D04" w:rsidRPr="00754ECF">
        <w:t xml:space="preserve"> gdy normy nie obejmują jaki</w:t>
      </w:r>
      <w:r w:rsidR="00C73D04">
        <w:t>egokolwiek badania wymagan</w:t>
      </w:r>
      <w:r w:rsidR="00C73D04">
        <w:t>e</w:t>
      </w:r>
      <w:r w:rsidR="00C73D04">
        <w:t>go w S</w:t>
      </w:r>
      <w:r w:rsidR="00C73D04" w:rsidRPr="00754ECF">
        <w:t xml:space="preserve">pecyfikacji </w:t>
      </w:r>
      <w:r w:rsidR="00C73D04">
        <w:t>T</w:t>
      </w:r>
      <w:r w:rsidR="00C73D04" w:rsidRPr="00754ECF">
        <w:t>echnicznej</w:t>
      </w:r>
      <w:r w:rsidR="00C73D04">
        <w:t>,</w:t>
      </w:r>
      <w:r w:rsidR="00C73D04" w:rsidRPr="00754ECF">
        <w:t xml:space="preserve"> stosować można </w:t>
      </w:r>
      <w:r w:rsidR="00C73D04">
        <w:t>wytyczne</w:t>
      </w:r>
      <w:r w:rsidR="00C73D04" w:rsidRPr="00754ECF">
        <w:t xml:space="preserve"> krajowe lub inne proc</w:t>
      </w:r>
      <w:r w:rsidR="00C73D04" w:rsidRPr="00754ECF">
        <w:t>e</w:t>
      </w:r>
      <w:r w:rsidR="00C73D04" w:rsidRPr="00754ECF">
        <w:t>dury</w:t>
      </w:r>
      <w:r w:rsidR="00C73D04">
        <w:t>,</w:t>
      </w:r>
      <w:r w:rsidR="00C73D04" w:rsidRPr="00754ECF">
        <w:t xml:space="preserve"> zaakceptowane przez upoważnionego przedstawiciela </w:t>
      </w:r>
      <w:r w:rsidR="002C6751">
        <w:rPr>
          <w:rFonts w:ascii="Times New Roman" w:eastAsia="Times New Roman" w:hAnsi="Times New Roman" w:cs="Times New Roman"/>
        </w:rPr>
        <w:t>Zamawiającego</w:t>
      </w:r>
      <w:r w:rsidR="00C73D04">
        <w:t>.</w:t>
      </w:r>
    </w:p>
    <w:p w:rsidR="00C73D04" w:rsidRDefault="003E6E8C" w:rsidP="00C73D04">
      <w:pPr>
        <w:ind w:left="709"/>
      </w:pPr>
      <w:r>
        <w:tab/>
      </w:r>
      <w:r w:rsidR="00C73D04">
        <w:t>P</w:t>
      </w:r>
      <w:r w:rsidR="00C73D04" w:rsidRPr="00754ECF">
        <w:t>rzed przyst</w:t>
      </w:r>
      <w:r w:rsidR="00C73D04">
        <w:t>ąpieniem do pomiarów lub badań,</w:t>
      </w:r>
      <w:r w:rsidR="00C73D04" w:rsidRPr="00754ECF">
        <w:t xml:space="preserve"> wykonawca p</w:t>
      </w:r>
      <w:r w:rsidR="00C73D04">
        <w:t>owiadomi</w:t>
      </w:r>
      <w:r w:rsidR="00C73D04" w:rsidRPr="00754ECF">
        <w:t xml:space="preserve"> upoważnionego przedstawiciela </w:t>
      </w:r>
      <w:r w:rsidR="002C6751">
        <w:rPr>
          <w:rFonts w:ascii="Times New Roman" w:eastAsia="Times New Roman" w:hAnsi="Times New Roman" w:cs="Times New Roman"/>
        </w:rPr>
        <w:t>Zamawiającego</w:t>
      </w:r>
      <w:r w:rsidR="00C73D04" w:rsidRPr="00754ECF">
        <w:t xml:space="preserve"> o rodzaju</w:t>
      </w:r>
      <w:r w:rsidR="00C73D04">
        <w:t>,</w:t>
      </w:r>
      <w:r w:rsidR="00C73D04" w:rsidRPr="00754ECF">
        <w:t xml:space="preserve"> miejscu i terminie p</w:t>
      </w:r>
      <w:r w:rsidR="00C73D04" w:rsidRPr="00754ECF">
        <w:t>o</w:t>
      </w:r>
      <w:r w:rsidR="00C73D04" w:rsidRPr="00754ECF">
        <w:t>miaru lub badania</w:t>
      </w:r>
      <w:r w:rsidR="00C73D04">
        <w:t>. P</w:t>
      </w:r>
      <w:r w:rsidR="00C73D04" w:rsidRPr="00754ECF">
        <w:t>o wykonaniu pomiaru</w:t>
      </w:r>
      <w:r w:rsidR="00C73D04">
        <w:t xml:space="preserve"> lub</w:t>
      </w:r>
      <w:r w:rsidR="00C73D04" w:rsidRPr="00754ECF">
        <w:t xml:space="preserve"> badania wykonawca przedstawi na piśmie i wyniki do akceptacji</w:t>
      </w:r>
      <w:r w:rsidR="002C6751">
        <w:t xml:space="preserve"> upoważnionego przedstawiciela </w:t>
      </w:r>
      <w:r w:rsidR="002C6751">
        <w:rPr>
          <w:rFonts w:ascii="Times New Roman" w:eastAsia="Times New Roman" w:hAnsi="Times New Roman" w:cs="Times New Roman"/>
        </w:rPr>
        <w:t>Zamawiającego</w:t>
      </w:r>
      <w:r w:rsidR="00C73D04">
        <w:t>.</w:t>
      </w:r>
    </w:p>
    <w:p w:rsidR="00C73D04" w:rsidRDefault="003E6E8C" w:rsidP="00C73D04">
      <w:pPr>
        <w:ind w:left="709"/>
      </w:pPr>
      <w:r>
        <w:tab/>
      </w:r>
      <w:r w:rsidR="00C73D04">
        <w:t>P</w:t>
      </w:r>
      <w:r w:rsidR="00C73D04" w:rsidRPr="00754ECF">
        <w:t>odczas realizacji robót koniec</w:t>
      </w:r>
      <w:r w:rsidR="00C73D04">
        <w:t>zne będzie wykonanie następujących badań:</w:t>
      </w:r>
    </w:p>
    <w:p w:rsidR="00C73D04" w:rsidRDefault="00C73D04" w:rsidP="00C73D04">
      <w:pPr>
        <w:pStyle w:val="Akapitzlist"/>
        <w:numPr>
          <w:ilvl w:val="0"/>
          <w:numId w:val="18"/>
        </w:numPr>
        <w:ind w:left="709" w:firstLine="0"/>
      </w:pPr>
      <w:r w:rsidRPr="00754ECF">
        <w:t>próby ci</w:t>
      </w:r>
      <w:r>
        <w:t>śnieniowe wykonanych instalacji,</w:t>
      </w:r>
    </w:p>
    <w:p w:rsidR="00C73D04" w:rsidRDefault="00C73D04" w:rsidP="00C73D04">
      <w:pPr>
        <w:pStyle w:val="Akapitzlist"/>
        <w:numPr>
          <w:ilvl w:val="0"/>
          <w:numId w:val="18"/>
        </w:numPr>
        <w:ind w:left="709" w:firstLine="0"/>
      </w:pPr>
      <w:r w:rsidRPr="00754ECF">
        <w:t>pomiary dotyczące instalacji elektrycznych</w:t>
      </w:r>
      <w:r>
        <w:t>.</w:t>
      </w:r>
    </w:p>
    <w:p w:rsidR="00C73D04" w:rsidRDefault="00C73D04" w:rsidP="00C73D04">
      <w:pPr>
        <w:pStyle w:val="Nagwek2"/>
        <w:ind w:left="709"/>
        <w:rPr>
          <w:smallCaps/>
        </w:rPr>
      </w:pPr>
    </w:p>
    <w:p w:rsidR="00983E5F" w:rsidRDefault="00983E5F" w:rsidP="001C3434">
      <w:pPr>
        <w:pStyle w:val="Nagwek2"/>
        <w:numPr>
          <w:ilvl w:val="1"/>
          <w:numId w:val="3"/>
        </w:numPr>
        <w:ind w:left="709" w:hanging="709"/>
        <w:rPr>
          <w:smallCaps/>
        </w:rPr>
      </w:pPr>
      <w:bookmarkStart w:id="31" w:name="_Toc428354531"/>
      <w:r>
        <w:rPr>
          <w:smallCaps/>
        </w:rPr>
        <w:t>Dokumenty Budowy</w:t>
      </w:r>
      <w:bookmarkEnd w:id="31"/>
    </w:p>
    <w:p w:rsidR="00C73D04" w:rsidRDefault="003E6E8C" w:rsidP="00C73D04">
      <w:pPr>
        <w:ind w:left="709"/>
      </w:pPr>
      <w:r>
        <w:tab/>
      </w:r>
      <w:r w:rsidR="00C73D04">
        <w:t>Podstawowe dokumenty budowy to:</w:t>
      </w:r>
    </w:p>
    <w:p w:rsidR="00C73D04" w:rsidRDefault="00C73D04" w:rsidP="00C73D04">
      <w:pPr>
        <w:pStyle w:val="Akapitzlist"/>
        <w:numPr>
          <w:ilvl w:val="0"/>
          <w:numId w:val="19"/>
        </w:numPr>
        <w:ind w:left="709" w:firstLine="0"/>
      </w:pPr>
      <w:r>
        <w:t>Dziennik budowy, jeśli wymagane zgodnie z prawem lub umową,</w:t>
      </w:r>
    </w:p>
    <w:p w:rsidR="00C73D04" w:rsidRDefault="00C73D04" w:rsidP="00C73D04">
      <w:pPr>
        <w:pStyle w:val="Akapitzlist"/>
        <w:numPr>
          <w:ilvl w:val="0"/>
          <w:numId w:val="19"/>
        </w:numPr>
        <w:ind w:left="709" w:firstLine="0"/>
      </w:pPr>
      <w:r>
        <w:t xml:space="preserve">Pozwolenie na realizację </w:t>
      </w:r>
      <w:r w:rsidR="006E2A29">
        <w:t>robót budowlanych</w:t>
      </w:r>
      <w:r>
        <w:t>, jeśli wymagane prawem</w:t>
      </w:r>
    </w:p>
    <w:p w:rsidR="00C73D04" w:rsidRDefault="00C73D04" w:rsidP="00C73D04">
      <w:pPr>
        <w:pStyle w:val="Akapitzlist"/>
        <w:numPr>
          <w:ilvl w:val="0"/>
          <w:numId w:val="19"/>
        </w:numPr>
        <w:ind w:left="709" w:firstLine="0"/>
      </w:pPr>
      <w:r>
        <w:t>Protokoły przekazania placu budowy,</w:t>
      </w:r>
    </w:p>
    <w:p w:rsidR="00C73D04" w:rsidRDefault="00C73D04" w:rsidP="00C73D04">
      <w:pPr>
        <w:pStyle w:val="Akapitzlist"/>
        <w:numPr>
          <w:ilvl w:val="0"/>
          <w:numId w:val="19"/>
        </w:numPr>
        <w:ind w:left="709" w:firstLine="0"/>
      </w:pPr>
      <w:r>
        <w:t>Dokumenty zatwierdzenia wykonania robót</w:t>
      </w:r>
    </w:p>
    <w:p w:rsidR="00C73D04" w:rsidRDefault="00C73D04" w:rsidP="00C73D04">
      <w:pPr>
        <w:pStyle w:val="Akapitzlist"/>
        <w:numPr>
          <w:ilvl w:val="0"/>
          <w:numId w:val="19"/>
        </w:numPr>
        <w:ind w:left="709" w:firstLine="0"/>
      </w:pPr>
      <w:r>
        <w:lastRenderedPageBreak/>
        <w:t>Uzgodnienia administracyjne zawarte z osobami trzecimi wraz z innymi uzgodnieniami prawnymi,</w:t>
      </w:r>
    </w:p>
    <w:p w:rsidR="00C73D04" w:rsidRDefault="00C73D04" w:rsidP="00C73D04">
      <w:pPr>
        <w:pStyle w:val="Akapitzlist"/>
        <w:numPr>
          <w:ilvl w:val="0"/>
          <w:numId w:val="19"/>
        </w:numPr>
        <w:ind w:left="709" w:firstLine="0"/>
      </w:pPr>
      <w:r>
        <w:t xml:space="preserve">Protokoły ze spotkania na terenie budowy oraz polecenia upoważnionego przedstawiciela </w:t>
      </w:r>
      <w:r w:rsidR="002C6751">
        <w:rPr>
          <w:rFonts w:ascii="Times New Roman" w:eastAsia="Times New Roman" w:hAnsi="Times New Roman" w:cs="Times New Roman"/>
        </w:rPr>
        <w:t>Zamawiającego</w:t>
      </w:r>
      <w:r>
        <w:t>,</w:t>
      </w:r>
    </w:p>
    <w:p w:rsidR="00C73D04" w:rsidRDefault="00C73D04" w:rsidP="00C73D04">
      <w:pPr>
        <w:pStyle w:val="Akapitzlist"/>
        <w:numPr>
          <w:ilvl w:val="0"/>
          <w:numId w:val="19"/>
        </w:numPr>
        <w:ind w:left="709" w:firstLine="0"/>
      </w:pPr>
      <w:r>
        <w:t>Korespondencja budowy,</w:t>
      </w:r>
    </w:p>
    <w:p w:rsidR="00C73D04" w:rsidRDefault="00C73D04" w:rsidP="00C73D04">
      <w:pPr>
        <w:pStyle w:val="Akapitzlist"/>
        <w:numPr>
          <w:ilvl w:val="0"/>
          <w:numId w:val="19"/>
        </w:numPr>
        <w:ind w:left="709" w:firstLine="0"/>
      </w:pPr>
      <w:r>
        <w:t>Umowa na realizację robót.</w:t>
      </w:r>
    </w:p>
    <w:p w:rsidR="00C73D04" w:rsidRDefault="003E6E8C" w:rsidP="00C73D04">
      <w:pPr>
        <w:ind w:left="709"/>
      </w:pPr>
      <w:r>
        <w:tab/>
      </w:r>
      <w:r w:rsidR="00C73D04">
        <w:t>Wpisy do dziennika budowy będą dokonywane regularnie i powinny rej</w:t>
      </w:r>
      <w:r w:rsidR="00C73D04">
        <w:t>e</w:t>
      </w:r>
      <w:r w:rsidR="00C73D04">
        <w:t>strować postęp robót, ochronę osób, własności, a także kwestie techniczne i aspekty związane z zarządzaniem budową. Zapytania, uwagi lub propozycje Wykonawcy wpisane do dziennika budowy zostaną przedłożone upoważnionemu przedstawici</w:t>
      </w:r>
      <w:r w:rsidR="00C73D04">
        <w:t>e</w:t>
      </w:r>
      <w:r w:rsidR="00C73D04">
        <w:t xml:space="preserve">lowi </w:t>
      </w:r>
      <w:r w:rsidR="002C6751">
        <w:rPr>
          <w:rFonts w:ascii="Times New Roman" w:eastAsia="Times New Roman" w:hAnsi="Times New Roman" w:cs="Times New Roman"/>
        </w:rPr>
        <w:t>Zamawiającego</w:t>
      </w:r>
      <w:r w:rsidR="00C73D04">
        <w:t>, inspektorowi nadzoru do ustosunkowania się.</w:t>
      </w:r>
    </w:p>
    <w:p w:rsidR="00C73D04" w:rsidRDefault="003E6E8C" w:rsidP="00C73D04">
      <w:pPr>
        <w:ind w:left="709"/>
      </w:pPr>
      <w:r>
        <w:tab/>
      </w:r>
      <w:r w:rsidR="00C73D04">
        <w:t>Dokumenty budowy winny być przechowywane w miejs</w:t>
      </w:r>
      <w:r w:rsidR="002C6751">
        <w:t xml:space="preserve">cu bezpiecznym </w:t>
      </w:r>
      <w:r w:rsidR="002C6751">
        <w:br/>
        <w:t>i dostępnym dla W</w:t>
      </w:r>
      <w:r w:rsidR="00C73D04">
        <w:t xml:space="preserve">ykonawcy i </w:t>
      </w:r>
      <w:r w:rsidR="002C6751">
        <w:rPr>
          <w:rFonts w:ascii="Times New Roman" w:eastAsia="Times New Roman" w:hAnsi="Times New Roman" w:cs="Times New Roman"/>
        </w:rPr>
        <w:t>Zamawiającego</w:t>
      </w:r>
      <w:r w:rsidR="00C73D04">
        <w:t>.</w:t>
      </w:r>
    </w:p>
    <w:p w:rsidR="00C73D04" w:rsidRDefault="00C73D04" w:rsidP="00C73D04">
      <w:pPr>
        <w:ind w:left="709"/>
      </w:pPr>
      <w:r>
        <w:t>Każdy zgubiony dokument będzie niezwłocznie zastąpiony zgodnie z właściwymi wymogami.</w:t>
      </w:r>
    </w:p>
    <w:p w:rsidR="00C73D04" w:rsidRPr="00C73D04" w:rsidRDefault="00983E5F" w:rsidP="00C73D04">
      <w:pPr>
        <w:pStyle w:val="Nagwek2"/>
        <w:numPr>
          <w:ilvl w:val="0"/>
          <w:numId w:val="3"/>
        </w:numPr>
        <w:ind w:left="709" w:hanging="709"/>
        <w:rPr>
          <w:smallCaps/>
        </w:rPr>
      </w:pPr>
      <w:bookmarkStart w:id="32" w:name="_Toc428354532"/>
      <w:r>
        <w:rPr>
          <w:smallCaps/>
        </w:rPr>
        <w:t>Odbiór robót</w:t>
      </w:r>
      <w:bookmarkEnd w:id="32"/>
    </w:p>
    <w:p w:rsidR="00983E5F" w:rsidRDefault="00983E5F" w:rsidP="001C3434">
      <w:pPr>
        <w:pStyle w:val="Nagwek2"/>
        <w:numPr>
          <w:ilvl w:val="1"/>
          <w:numId w:val="3"/>
        </w:numPr>
        <w:ind w:left="709" w:hanging="709"/>
        <w:rPr>
          <w:smallCaps/>
        </w:rPr>
      </w:pPr>
      <w:bookmarkStart w:id="33" w:name="_Toc428354533"/>
      <w:r>
        <w:rPr>
          <w:smallCaps/>
        </w:rPr>
        <w:t>Rodzaje Odbiorów</w:t>
      </w:r>
      <w:bookmarkEnd w:id="33"/>
    </w:p>
    <w:p w:rsidR="00C73D04" w:rsidRDefault="003E6E8C" w:rsidP="00C73D04">
      <w:pPr>
        <w:ind w:left="709"/>
      </w:pPr>
      <w:r>
        <w:tab/>
      </w:r>
      <w:r w:rsidR="00C73D04" w:rsidRPr="003269DD">
        <w:t>Prowadzone roboty podlega</w:t>
      </w:r>
      <w:r w:rsidR="00C73D04">
        <w:t>ją następującym etapom</w:t>
      </w:r>
      <w:r w:rsidR="00C73D04" w:rsidRPr="003269DD">
        <w:t xml:space="preserve"> odbioru dokonywanym przez upoważnionego przedstawiciela </w:t>
      </w:r>
      <w:r w:rsidR="002C6751">
        <w:rPr>
          <w:rFonts w:ascii="Times New Roman" w:eastAsia="Times New Roman" w:hAnsi="Times New Roman" w:cs="Times New Roman"/>
        </w:rPr>
        <w:t>Zamawiającego</w:t>
      </w:r>
      <w:r w:rsidR="00C73D04">
        <w:t>,</w:t>
      </w:r>
      <w:r w:rsidR="00C73D04" w:rsidRPr="003269DD">
        <w:t xml:space="preserve"> inspektora nadzoru</w:t>
      </w:r>
      <w:r w:rsidR="00C73D04">
        <w:t>,</w:t>
      </w:r>
      <w:r w:rsidR="00C73D04" w:rsidRPr="003269DD">
        <w:t xml:space="preserve"> prze</w:t>
      </w:r>
      <w:r w:rsidR="00C73D04" w:rsidRPr="003269DD">
        <w:t>d</w:t>
      </w:r>
      <w:r w:rsidR="00C73D04" w:rsidRPr="003269DD">
        <w:t>stawicieli u</w:t>
      </w:r>
      <w:r w:rsidR="00C73D04">
        <w:t xml:space="preserve">żytkownika, </w:t>
      </w:r>
      <w:r w:rsidR="00C73D04" w:rsidRPr="003269DD">
        <w:t xml:space="preserve">przy </w:t>
      </w:r>
      <w:r w:rsidR="002C6751">
        <w:t>udziale W</w:t>
      </w:r>
      <w:r w:rsidR="00C73D04" w:rsidRPr="003269DD">
        <w:t>ykonawcy</w:t>
      </w:r>
      <w:r w:rsidR="00C73D04">
        <w:t>:</w:t>
      </w:r>
    </w:p>
    <w:p w:rsidR="00C73D04" w:rsidRDefault="00C73D04" w:rsidP="00C73D04">
      <w:pPr>
        <w:pStyle w:val="Akapitzlist"/>
        <w:numPr>
          <w:ilvl w:val="0"/>
          <w:numId w:val="20"/>
        </w:numPr>
        <w:ind w:hanging="691"/>
      </w:pPr>
      <w:r>
        <w:t>O</w:t>
      </w:r>
      <w:r w:rsidRPr="003269DD">
        <w:t>dbi</w:t>
      </w:r>
      <w:r>
        <w:t>orowi</w:t>
      </w:r>
      <w:r w:rsidRPr="003269DD">
        <w:t xml:space="preserve"> </w:t>
      </w:r>
      <w:r>
        <w:t>r</w:t>
      </w:r>
      <w:r w:rsidRPr="003269DD">
        <w:t>obót zanikających i ulegających zakryciu</w:t>
      </w:r>
      <w:r>
        <w:t>,</w:t>
      </w:r>
    </w:p>
    <w:p w:rsidR="00C73D04" w:rsidRDefault="00C73D04" w:rsidP="00C73D04">
      <w:pPr>
        <w:pStyle w:val="Akapitzlist"/>
        <w:numPr>
          <w:ilvl w:val="0"/>
          <w:numId w:val="20"/>
        </w:numPr>
        <w:ind w:hanging="691"/>
      </w:pPr>
      <w:r>
        <w:t xml:space="preserve">Odbiorowi </w:t>
      </w:r>
      <w:r w:rsidRPr="003269DD">
        <w:t>częściowemu</w:t>
      </w:r>
      <w:r>
        <w:t>,</w:t>
      </w:r>
    </w:p>
    <w:p w:rsidR="00C73D04" w:rsidRDefault="00C73D04" w:rsidP="00C73D04">
      <w:pPr>
        <w:pStyle w:val="Akapitzlist"/>
        <w:numPr>
          <w:ilvl w:val="0"/>
          <w:numId w:val="20"/>
        </w:numPr>
        <w:ind w:hanging="691"/>
      </w:pPr>
      <w:r>
        <w:t>O</w:t>
      </w:r>
      <w:r w:rsidRPr="003269DD">
        <w:t>dbiorowi końcowemu</w:t>
      </w:r>
      <w:r>
        <w:t>,</w:t>
      </w:r>
    </w:p>
    <w:p w:rsidR="00C73D04" w:rsidRDefault="00C73D04" w:rsidP="00C73D04">
      <w:pPr>
        <w:pStyle w:val="Akapitzlist"/>
        <w:numPr>
          <w:ilvl w:val="0"/>
          <w:numId w:val="20"/>
        </w:numPr>
        <w:ind w:hanging="691"/>
      </w:pPr>
      <w:r>
        <w:t>O</w:t>
      </w:r>
      <w:r w:rsidRPr="003269DD">
        <w:t>dbiorowi pogwarancyjnemu</w:t>
      </w:r>
      <w:r>
        <w:t>.</w:t>
      </w:r>
    </w:p>
    <w:p w:rsidR="00C73D04" w:rsidRDefault="00C73D04" w:rsidP="00C73D04">
      <w:pPr>
        <w:pStyle w:val="Nagwek2"/>
        <w:ind w:left="709"/>
        <w:rPr>
          <w:smallCaps/>
        </w:rPr>
      </w:pPr>
    </w:p>
    <w:p w:rsidR="00983E5F" w:rsidRDefault="00983E5F" w:rsidP="001C3434">
      <w:pPr>
        <w:pStyle w:val="Nagwek2"/>
        <w:numPr>
          <w:ilvl w:val="1"/>
          <w:numId w:val="3"/>
        </w:numPr>
        <w:ind w:left="709" w:hanging="709"/>
        <w:rPr>
          <w:smallCaps/>
        </w:rPr>
      </w:pPr>
      <w:bookmarkStart w:id="34" w:name="_Toc428354534"/>
      <w:r>
        <w:rPr>
          <w:smallCaps/>
        </w:rPr>
        <w:t>Odbiór robót zanikających i ulegających zakryciu</w:t>
      </w:r>
      <w:bookmarkEnd w:id="34"/>
    </w:p>
    <w:p w:rsidR="00C73D04" w:rsidRDefault="003E6E8C" w:rsidP="00C73D04">
      <w:pPr>
        <w:ind w:left="709"/>
      </w:pPr>
      <w:r>
        <w:tab/>
      </w:r>
      <w:r w:rsidR="00C73D04">
        <w:t xml:space="preserve">Odbiór robót zanikających i ulegających zakryciu polega na finalnej ocenie ilości i jakości wykonywanych robót, które w dalszym procesie realizacji ulegną zakryciu. Odbiór robót zanikających i ulegających zakryciu będzie dokonany w czasie umożliwiający wykonanie ewentualnych korekt i poprawek bez hamowania ogólnego postępu robót. Odbioru robót dokonuje upoważniony przedstawiciel </w:t>
      </w:r>
      <w:r w:rsidR="002C6751">
        <w:rPr>
          <w:rFonts w:ascii="Times New Roman" w:eastAsia="Times New Roman" w:hAnsi="Times New Roman" w:cs="Times New Roman"/>
        </w:rPr>
        <w:t>Z</w:t>
      </w:r>
      <w:r w:rsidR="002C6751">
        <w:rPr>
          <w:rFonts w:ascii="Times New Roman" w:eastAsia="Times New Roman" w:hAnsi="Times New Roman" w:cs="Times New Roman"/>
        </w:rPr>
        <w:t>a</w:t>
      </w:r>
      <w:r w:rsidR="002C6751">
        <w:rPr>
          <w:rFonts w:ascii="Times New Roman" w:eastAsia="Times New Roman" w:hAnsi="Times New Roman" w:cs="Times New Roman"/>
        </w:rPr>
        <w:t>mawiającego</w:t>
      </w:r>
      <w:r w:rsidR="00C73D04">
        <w:t>, inspektor nadzoru.</w:t>
      </w:r>
    </w:p>
    <w:p w:rsidR="00C73D04" w:rsidRDefault="003E6E8C" w:rsidP="00C73D04">
      <w:pPr>
        <w:ind w:left="709"/>
      </w:pPr>
      <w:r>
        <w:tab/>
      </w:r>
      <w:r w:rsidR="00C73D04">
        <w:t>Gotowość danej części robót do odbioru zgłasza wykonawca wpisem do dziennika budowy (jeśli jest prowadzony) i jednoczesnym powiadomieniem up</w:t>
      </w:r>
      <w:r w:rsidR="00C73D04">
        <w:t>o</w:t>
      </w:r>
      <w:r w:rsidR="00C73D04">
        <w:t xml:space="preserve">ważnionego przedstawiciela </w:t>
      </w:r>
      <w:r w:rsidR="002C6751">
        <w:rPr>
          <w:rFonts w:ascii="Times New Roman" w:eastAsia="Times New Roman" w:hAnsi="Times New Roman" w:cs="Times New Roman"/>
        </w:rPr>
        <w:t>Zamawiającego</w:t>
      </w:r>
      <w:r w:rsidR="00C73D04">
        <w:t>. Odbiór będzie przeprowadzony ni</w:t>
      </w:r>
      <w:r w:rsidR="00C73D04">
        <w:t>e</w:t>
      </w:r>
      <w:r w:rsidR="00C73D04">
        <w:t xml:space="preserve">zwłocznie, nie później jednak niż w ciągu trzech dni od daty zgłoszenia wpisem do dziennika budowy i powiadomienia o tym fakcie upoważnionego przedstawiciela </w:t>
      </w:r>
      <w:r w:rsidR="002C6751">
        <w:rPr>
          <w:rFonts w:ascii="Times New Roman" w:eastAsia="Times New Roman" w:hAnsi="Times New Roman" w:cs="Times New Roman"/>
        </w:rPr>
        <w:t>Zamawiającego</w:t>
      </w:r>
      <w:r w:rsidR="00C73D04">
        <w:t>.</w:t>
      </w:r>
    </w:p>
    <w:p w:rsidR="00C73D04" w:rsidRDefault="003E6E8C" w:rsidP="00C73D04">
      <w:pPr>
        <w:ind w:left="709"/>
      </w:pPr>
      <w:r>
        <w:tab/>
      </w:r>
      <w:r w:rsidR="00C73D04">
        <w:t>Jakość i ilość robót ulegających zakryciu ocenia upoważniony przedstaw</w:t>
      </w:r>
      <w:r w:rsidR="00C73D04">
        <w:t>i</w:t>
      </w:r>
      <w:r w:rsidR="00C73D04">
        <w:t xml:space="preserve">ciel </w:t>
      </w:r>
      <w:r w:rsidR="002C6751">
        <w:rPr>
          <w:rFonts w:ascii="Times New Roman" w:eastAsia="Times New Roman" w:hAnsi="Times New Roman" w:cs="Times New Roman"/>
        </w:rPr>
        <w:t>Zamawiającego</w:t>
      </w:r>
      <w:r w:rsidR="00C73D04">
        <w:t>, inspektor nadzoru na podstawie dokumentów zawierających komplet wyników badań i w oparciu o przeprowadzone wymiary pomiary, w ko</w:t>
      </w:r>
      <w:r w:rsidR="00C73D04">
        <w:t>n</w:t>
      </w:r>
      <w:r w:rsidR="00C73D04">
        <w:t>frontacji z Opisem Przedmiotu Zamówienia, Specyfikacją Techniczną i uprzednimi ustaleniami.</w:t>
      </w:r>
    </w:p>
    <w:p w:rsidR="00C73D04" w:rsidRDefault="003E6E8C" w:rsidP="00C73D04">
      <w:pPr>
        <w:ind w:left="709"/>
      </w:pPr>
      <w:r>
        <w:tab/>
      </w:r>
      <w:r w:rsidR="00C73D04">
        <w:t>Nie odebranie robót we wskazanym terminie nie wstrzymuje postępu prac, a roboty zanikające oraz ulegające zakryciu uznaje się za wykonane prawidłowo.</w:t>
      </w:r>
    </w:p>
    <w:p w:rsidR="00C73D04" w:rsidRDefault="00C73D04" w:rsidP="00C73D04">
      <w:pPr>
        <w:pStyle w:val="Nagwek2"/>
        <w:ind w:left="709"/>
        <w:rPr>
          <w:smallCaps/>
        </w:rPr>
      </w:pPr>
    </w:p>
    <w:p w:rsidR="00983E5F" w:rsidRDefault="00983E5F" w:rsidP="001C3434">
      <w:pPr>
        <w:pStyle w:val="Nagwek2"/>
        <w:numPr>
          <w:ilvl w:val="1"/>
          <w:numId w:val="3"/>
        </w:numPr>
        <w:ind w:left="709" w:hanging="709"/>
        <w:rPr>
          <w:smallCaps/>
        </w:rPr>
      </w:pPr>
      <w:bookmarkStart w:id="35" w:name="_Toc428354535"/>
      <w:r>
        <w:rPr>
          <w:smallCaps/>
        </w:rPr>
        <w:t>Odbiór końcowy</w:t>
      </w:r>
      <w:bookmarkEnd w:id="35"/>
    </w:p>
    <w:p w:rsidR="00C73D04" w:rsidRDefault="003E6E8C" w:rsidP="00C73D04">
      <w:pPr>
        <w:ind w:left="709"/>
      </w:pPr>
      <w:r>
        <w:tab/>
      </w:r>
      <w:r w:rsidR="00C73D04" w:rsidRPr="00046117">
        <w:t>Odbiór końcowy polega na finalnej ocenie rzeczywistego wykonania</w:t>
      </w:r>
      <w:r w:rsidR="00C73D04">
        <w:t xml:space="preserve"> robót w odniesieniu do ilości,</w:t>
      </w:r>
      <w:r w:rsidR="00C73D04" w:rsidRPr="00046117">
        <w:t xml:space="preserve"> jakości i wartości</w:t>
      </w:r>
      <w:r w:rsidR="00C73D04">
        <w:t>. C</w:t>
      </w:r>
      <w:r w:rsidR="00C73D04" w:rsidRPr="00046117">
        <w:t>ałkowite zakończenie robót oraz got</w:t>
      </w:r>
      <w:r w:rsidR="00C73D04" w:rsidRPr="00046117">
        <w:t>o</w:t>
      </w:r>
      <w:r w:rsidR="00C73D04" w:rsidRPr="00046117">
        <w:t>wość do odbioru końcowego będzie stwierdzona przez wykonawcę wpisem do dziennika budowy i bezzwłocznym powiadomieniem na piśmie o tym fakcie up</w:t>
      </w:r>
      <w:r w:rsidR="00C73D04" w:rsidRPr="00046117">
        <w:t>o</w:t>
      </w:r>
      <w:r w:rsidR="00C73D04" w:rsidRPr="00046117">
        <w:t xml:space="preserve">ważnionego przedstawiciela </w:t>
      </w:r>
      <w:r w:rsidR="002C6751">
        <w:rPr>
          <w:rFonts w:ascii="Times New Roman" w:eastAsia="Times New Roman" w:hAnsi="Times New Roman" w:cs="Times New Roman"/>
        </w:rPr>
        <w:t>Zamawiającego</w:t>
      </w:r>
      <w:r w:rsidR="00C73D04">
        <w:t>.</w:t>
      </w:r>
    </w:p>
    <w:p w:rsidR="00C73D04" w:rsidRDefault="003E6E8C" w:rsidP="00C73D04">
      <w:pPr>
        <w:ind w:left="709"/>
      </w:pPr>
      <w:r>
        <w:tab/>
      </w:r>
      <w:r w:rsidR="00C73D04">
        <w:t>O</w:t>
      </w:r>
      <w:r w:rsidR="00C73D04" w:rsidRPr="00046117">
        <w:t>dbiór końcowy robót nastąpi w terminie ustalonym w umowie licząc od dnia zgłoszenia przez wykonawcę gotowości do odbioru oraz dostarczenia do up</w:t>
      </w:r>
      <w:r w:rsidR="00C73D04" w:rsidRPr="00046117">
        <w:t>o</w:t>
      </w:r>
      <w:r w:rsidR="00C73D04" w:rsidRPr="00046117">
        <w:t xml:space="preserve">ważnionego przedstawiciela </w:t>
      </w:r>
      <w:r w:rsidR="002C6751">
        <w:rPr>
          <w:rFonts w:ascii="Times New Roman" w:eastAsia="Times New Roman" w:hAnsi="Times New Roman" w:cs="Times New Roman"/>
        </w:rPr>
        <w:t>Zamawiającego</w:t>
      </w:r>
      <w:r w:rsidR="002C6751">
        <w:t xml:space="preserve"> </w:t>
      </w:r>
      <w:r w:rsidR="00C73D04">
        <w:t>wymaganych dokumentów. O</w:t>
      </w:r>
      <w:r w:rsidR="00C73D04" w:rsidRPr="00046117">
        <w:t>dbioru końcowego robót dokona komisja wyznaczona przez upoważnionego przedstaw</w:t>
      </w:r>
      <w:r w:rsidR="00C73D04" w:rsidRPr="00046117">
        <w:t>i</w:t>
      </w:r>
      <w:r w:rsidR="00C73D04" w:rsidRPr="00046117">
        <w:t xml:space="preserve">ciela </w:t>
      </w:r>
      <w:r w:rsidR="002C6751">
        <w:rPr>
          <w:rFonts w:ascii="Times New Roman" w:eastAsia="Times New Roman" w:hAnsi="Times New Roman" w:cs="Times New Roman"/>
        </w:rPr>
        <w:t>Zamawiającego</w:t>
      </w:r>
      <w:r w:rsidR="002C6751">
        <w:t xml:space="preserve"> w obecności W</w:t>
      </w:r>
      <w:r w:rsidR="00C73D04" w:rsidRPr="00046117">
        <w:t>ykonawcy</w:t>
      </w:r>
      <w:r w:rsidR="00C73D04">
        <w:t>. K</w:t>
      </w:r>
      <w:r w:rsidR="00C73D04" w:rsidRPr="00046117">
        <w:t>omisja odbierająca roboty dok</w:t>
      </w:r>
      <w:r w:rsidR="00C73D04" w:rsidRPr="00046117">
        <w:t>o</w:t>
      </w:r>
      <w:r w:rsidR="00C73D04" w:rsidRPr="00046117">
        <w:t>na</w:t>
      </w:r>
      <w:r w:rsidR="00C73D04">
        <w:t xml:space="preserve"> ich</w:t>
      </w:r>
      <w:r w:rsidR="00C73D04" w:rsidRPr="00046117">
        <w:t xml:space="preserve"> oceny jakościowej na podstawie przedłożonych dokumentów</w:t>
      </w:r>
      <w:r w:rsidR="00C73D04">
        <w:t>,</w:t>
      </w:r>
      <w:r w:rsidR="00C73D04" w:rsidRPr="00046117">
        <w:t xml:space="preserve"> wyników b</w:t>
      </w:r>
      <w:r w:rsidR="00C73D04" w:rsidRPr="00046117">
        <w:t>a</w:t>
      </w:r>
      <w:r w:rsidR="00C73D04" w:rsidRPr="00046117">
        <w:t>dań</w:t>
      </w:r>
      <w:r w:rsidR="00C73D04">
        <w:t>,</w:t>
      </w:r>
      <w:r w:rsidR="00C73D04" w:rsidRPr="00046117">
        <w:t xml:space="preserve"> ocen</w:t>
      </w:r>
      <w:r w:rsidR="00C73D04">
        <w:t>y</w:t>
      </w:r>
      <w:r w:rsidR="00C73D04" w:rsidRPr="00046117">
        <w:t xml:space="preserve"> wizualn</w:t>
      </w:r>
      <w:r w:rsidR="00C73D04">
        <w:t>ej</w:t>
      </w:r>
      <w:r w:rsidR="00C73D04" w:rsidRPr="00046117">
        <w:t xml:space="preserve"> or</w:t>
      </w:r>
      <w:r w:rsidR="00C73D04">
        <w:t>az zgodności wykonania robót z Opisem Przedmiotu Z</w:t>
      </w:r>
      <w:r w:rsidR="00C73D04">
        <w:t>a</w:t>
      </w:r>
      <w:r w:rsidR="00C73D04">
        <w:t>mówienia i Specyfikacją T</w:t>
      </w:r>
      <w:r w:rsidR="00C73D04" w:rsidRPr="00046117">
        <w:t>echniczną</w:t>
      </w:r>
      <w:r w:rsidR="00C73D04">
        <w:t>.</w:t>
      </w:r>
    </w:p>
    <w:p w:rsidR="00C73D04" w:rsidRDefault="003E6E8C" w:rsidP="00C73D04">
      <w:pPr>
        <w:ind w:left="709"/>
      </w:pPr>
      <w:r>
        <w:tab/>
      </w:r>
      <w:r w:rsidR="00C73D04">
        <w:t>W</w:t>
      </w:r>
      <w:r w:rsidR="00C73D04" w:rsidRPr="00046117">
        <w:t xml:space="preserve"> toku odbioru k</w:t>
      </w:r>
      <w:r w:rsidR="00C73D04">
        <w:t>ońcowego robót komisja zapozna</w:t>
      </w:r>
      <w:r w:rsidR="00C73D04" w:rsidRPr="00046117">
        <w:t xml:space="preserve"> się z real</w:t>
      </w:r>
      <w:r w:rsidR="00C73D04">
        <w:t>izacją ustaleń</w:t>
      </w:r>
      <w:r w:rsidR="00C73D04" w:rsidRPr="00046117">
        <w:t xml:space="preserve"> przyjętych trakcie odbioru robót zanikających i ulegający</w:t>
      </w:r>
      <w:r w:rsidR="00C73D04">
        <w:t>ch</w:t>
      </w:r>
      <w:r w:rsidR="00C73D04" w:rsidRPr="00046117">
        <w:t xml:space="preserve"> zakryciu</w:t>
      </w:r>
      <w:r w:rsidR="00C73D04">
        <w:t>,</w:t>
      </w:r>
      <w:r w:rsidR="00C73D04" w:rsidRPr="00046117">
        <w:t xml:space="preserve"> zwłaszcza w zakresie wykonywania robót uzupełniających i robót poprawkowych</w:t>
      </w:r>
      <w:r w:rsidR="00C73D04">
        <w:t>. W</w:t>
      </w:r>
      <w:r w:rsidR="00C73D04" w:rsidRPr="00046117">
        <w:t xml:space="preserve"> przypadku niewykonania wyzna</w:t>
      </w:r>
      <w:r w:rsidR="00C73D04">
        <w:t>czonych robót poprawkowych lub robót wykończeniowych,</w:t>
      </w:r>
      <w:r w:rsidR="00C73D04" w:rsidRPr="00046117">
        <w:t xml:space="preserve"> komisja przerwie swoje czynności i ustala nowy termin odbioru końcowego</w:t>
      </w:r>
      <w:r w:rsidR="00C73D04">
        <w:t>.</w:t>
      </w:r>
    </w:p>
    <w:p w:rsidR="00C73D04" w:rsidRDefault="00C73D04" w:rsidP="00C73D04">
      <w:pPr>
        <w:pStyle w:val="Nagwek2"/>
        <w:ind w:left="709"/>
        <w:rPr>
          <w:smallCaps/>
        </w:rPr>
      </w:pPr>
    </w:p>
    <w:p w:rsidR="00983E5F" w:rsidRDefault="00983E5F" w:rsidP="001C3434">
      <w:pPr>
        <w:pStyle w:val="Nagwek2"/>
        <w:numPr>
          <w:ilvl w:val="1"/>
          <w:numId w:val="3"/>
        </w:numPr>
        <w:ind w:left="709" w:hanging="709"/>
        <w:rPr>
          <w:smallCaps/>
        </w:rPr>
      </w:pPr>
      <w:bookmarkStart w:id="36" w:name="_Toc428354536"/>
      <w:r>
        <w:rPr>
          <w:smallCaps/>
        </w:rPr>
        <w:t>Odbiór pogwarancyjny</w:t>
      </w:r>
      <w:bookmarkEnd w:id="36"/>
    </w:p>
    <w:p w:rsidR="00C73D04" w:rsidRDefault="003E6E8C" w:rsidP="00C73D04">
      <w:pPr>
        <w:ind w:left="709"/>
      </w:pPr>
      <w:r>
        <w:tab/>
      </w:r>
      <w:r w:rsidR="00C73D04" w:rsidRPr="00046117">
        <w:t>Odbiór pogwarancyjny polega na ocenie wykonanych robót związanych z usunięciem wad stwierdzonych przy odbiorze pogwarancyjnym i zaistniałym w okresie gwarancyjnym</w:t>
      </w:r>
      <w:r w:rsidR="00C73D04">
        <w:t>. O</w:t>
      </w:r>
      <w:r w:rsidR="00C73D04" w:rsidRPr="00046117">
        <w:t>dbiór pogwarancyjny będzie dokonany na podstawie oc</w:t>
      </w:r>
      <w:r w:rsidR="00C73D04" w:rsidRPr="00046117">
        <w:t>e</w:t>
      </w:r>
      <w:r w:rsidR="00C73D04" w:rsidRPr="00046117">
        <w:t>ny wizualnej obiektu z uwzględnieniem zasad opisanych w punkcie 6</w:t>
      </w:r>
      <w:r w:rsidR="00C73D04">
        <w:t>.3. O</w:t>
      </w:r>
      <w:r w:rsidR="00C73D04" w:rsidRPr="00046117">
        <w:t>dbiór końcowy robót</w:t>
      </w:r>
      <w:r w:rsidR="00C73D04">
        <w:t>.</w:t>
      </w:r>
    </w:p>
    <w:p w:rsidR="00C73D04" w:rsidRDefault="00C73D04" w:rsidP="00C73D04">
      <w:pPr>
        <w:pStyle w:val="Nagwek2"/>
        <w:ind w:left="709"/>
        <w:rPr>
          <w:smallCaps/>
        </w:rPr>
      </w:pPr>
    </w:p>
    <w:p w:rsidR="00BD52DA" w:rsidRDefault="00983E5F" w:rsidP="001C3434">
      <w:pPr>
        <w:pStyle w:val="Nagwek2"/>
        <w:numPr>
          <w:ilvl w:val="0"/>
          <w:numId w:val="3"/>
        </w:numPr>
        <w:ind w:left="709" w:hanging="709"/>
        <w:rPr>
          <w:smallCaps/>
        </w:rPr>
      </w:pPr>
      <w:bookmarkStart w:id="37" w:name="_Toc428354537"/>
      <w:r>
        <w:rPr>
          <w:smallCaps/>
        </w:rPr>
        <w:t>Przepisy Związane</w:t>
      </w:r>
      <w:bookmarkEnd w:id="37"/>
    </w:p>
    <w:p w:rsidR="00C73D04" w:rsidRDefault="00C73D04" w:rsidP="00C73D04">
      <w:pPr>
        <w:pStyle w:val="Akapitzlist"/>
        <w:numPr>
          <w:ilvl w:val="0"/>
          <w:numId w:val="21"/>
        </w:numPr>
      </w:pPr>
      <w:r w:rsidRPr="00046117">
        <w:t>Ustawa prawo budowlane</w:t>
      </w:r>
      <w:r>
        <w:t>,</w:t>
      </w:r>
    </w:p>
    <w:p w:rsidR="00C73D04" w:rsidRDefault="00C73D04" w:rsidP="00C73D04">
      <w:pPr>
        <w:pStyle w:val="Akapitzlist"/>
        <w:numPr>
          <w:ilvl w:val="0"/>
          <w:numId w:val="21"/>
        </w:numPr>
      </w:pPr>
      <w:r>
        <w:t>Rozporządzenie Ministra Spraw Wewnętrznych i A</w:t>
      </w:r>
      <w:r w:rsidRPr="00046117">
        <w:t xml:space="preserve">dministracji z dnia </w:t>
      </w:r>
      <w:proofErr w:type="spellStart"/>
      <w:r>
        <w:t>16.06.2003r</w:t>
      </w:r>
      <w:proofErr w:type="spellEnd"/>
      <w:r>
        <w:t>,</w:t>
      </w:r>
      <w:r w:rsidRPr="00046117">
        <w:t xml:space="preserve"> w sprawie ochrony przeciwpożarowej budynków</w:t>
      </w:r>
      <w:r>
        <w:t>,</w:t>
      </w:r>
      <w:r w:rsidRPr="00046117">
        <w:t xml:space="preserve"> innych obiektów budowlanych i terenów</w:t>
      </w:r>
      <w:r>
        <w:t xml:space="preserve"> (</w:t>
      </w:r>
      <w:proofErr w:type="spellStart"/>
      <w:r>
        <w:t>Dz.U</w:t>
      </w:r>
      <w:proofErr w:type="spellEnd"/>
      <w:r>
        <w:t>. Nr 121, poz. 1138),</w:t>
      </w:r>
    </w:p>
    <w:p w:rsidR="00C73D04" w:rsidRDefault="00C73D04" w:rsidP="00C73D04">
      <w:pPr>
        <w:pStyle w:val="Akapitzlist"/>
        <w:numPr>
          <w:ilvl w:val="0"/>
          <w:numId w:val="21"/>
        </w:numPr>
      </w:pPr>
      <w:r>
        <w:t>R</w:t>
      </w:r>
      <w:r w:rsidRPr="00046117">
        <w:t xml:space="preserve">ozporządzenie </w:t>
      </w:r>
      <w:r>
        <w:t>M</w:t>
      </w:r>
      <w:r w:rsidRPr="00046117">
        <w:t xml:space="preserve">inistra </w:t>
      </w:r>
      <w:r>
        <w:t>S</w:t>
      </w:r>
      <w:r w:rsidRPr="00046117">
        <w:t xml:space="preserve">praw </w:t>
      </w:r>
      <w:r>
        <w:t>W</w:t>
      </w:r>
      <w:r w:rsidRPr="00046117">
        <w:t xml:space="preserve">ewnętrznych i </w:t>
      </w:r>
      <w:r>
        <w:t>A</w:t>
      </w:r>
      <w:r w:rsidRPr="00046117">
        <w:t xml:space="preserve">dministracji z dnia </w:t>
      </w:r>
      <w:proofErr w:type="spellStart"/>
      <w:r>
        <w:t>05.08.1998r</w:t>
      </w:r>
      <w:proofErr w:type="spellEnd"/>
      <w:r>
        <w:t>,</w:t>
      </w:r>
      <w:r w:rsidRPr="00046117">
        <w:t xml:space="preserve"> sprawie aprobat i kryteria techniczne oraz jednostkowego st</w:t>
      </w:r>
      <w:r w:rsidRPr="00046117">
        <w:t>o</w:t>
      </w:r>
      <w:r w:rsidRPr="00046117">
        <w:t>sowania wyrobów budowlanych</w:t>
      </w:r>
      <w:r>
        <w:t xml:space="preserve"> (</w:t>
      </w:r>
      <w:proofErr w:type="spellStart"/>
      <w:r>
        <w:t>Dz.U</w:t>
      </w:r>
      <w:proofErr w:type="spellEnd"/>
      <w:r>
        <w:t>. Nr 170, poz. 679),</w:t>
      </w:r>
    </w:p>
    <w:p w:rsidR="00C73D04" w:rsidRDefault="00C73D04" w:rsidP="00C73D04">
      <w:pPr>
        <w:pStyle w:val="Akapitzlist"/>
        <w:numPr>
          <w:ilvl w:val="0"/>
          <w:numId w:val="21"/>
        </w:numPr>
      </w:pPr>
      <w:r>
        <w:t>U</w:t>
      </w:r>
      <w:r w:rsidRPr="00046117">
        <w:t xml:space="preserve">stawa z dnia </w:t>
      </w:r>
      <w:proofErr w:type="spellStart"/>
      <w:r>
        <w:t>16.04.2004r</w:t>
      </w:r>
      <w:proofErr w:type="spellEnd"/>
      <w:r w:rsidRPr="00046117">
        <w:t xml:space="preserve"> o wyrobach budowlanych</w:t>
      </w:r>
      <w:r>
        <w:t xml:space="preserve"> (</w:t>
      </w:r>
      <w:proofErr w:type="spellStart"/>
      <w:r>
        <w:t>Dz.U</w:t>
      </w:r>
      <w:proofErr w:type="spellEnd"/>
      <w:r>
        <w:t>. Nr 92. Poz. 881),</w:t>
      </w:r>
    </w:p>
    <w:p w:rsidR="00C73D04" w:rsidRDefault="00C73D04" w:rsidP="009703F8">
      <w:pPr>
        <w:pStyle w:val="Akapitzlist"/>
        <w:numPr>
          <w:ilvl w:val="0"/>
          <w:numId w:val="21"/>
        </w:numPr>
      </w:pPr>
      <w:r>
        <w:t>Rozporządzenie Ministra I</w:t>
      </w:r>
      <w:r w:rsidRPr="00046117">
        <w:t xml:space="preserve">nfrastruktury z dnia </w:t>
      </w:r>
      <w:proofErr w:type="spellStart"/>
      <w:r>
        <w:t>12.04.2002r</w:t>
      </w:r>
      <w:proofErr w:type="spellEnd"/>
      <w:r>
        <w:t>,</w:t>
      </w:r>
      <w:r w:rsidRPr="00046117">
        <w:t xml:space="preserve"> w sprawie w</w:t>
      </w:r>
      <w:r w:rsidRPr="00046117">
        <w:t>a</w:t>
      </w:r>
      <w:r w:rsidRPr="00046117">
        <w:t>runków technicznych jakim powinny odpowiadać budynki i ich usytuowanie</w:t>
      </w:r>
      <w:r>
        <w:t xml:space="preserve"> (</w:t>
      </w:r>
      <w:proofErr w:type="spellStart"/>
      <w:r>
        <w:t>Dz.U</w:t>
      </w:r>
      <w:proofErr w:type="spellEnd"/>
      <w:r>
        <w:t>. Nr 75, poz. 690),</w:t>
      </w:r>
    </w:p>
    <w:p w:rsidR="009703F8" w:rsidRPr="009703F8" w:rsidRDefault="009703F8" w:rsidP="009703F8">
      <w:pPr>
        <w:pStyle w:val="Akapitzlist"/>
        <w:numPr>
          <w:ilvl w:val="0"/>
          <w:numId w:val="21"/>
        </w:numPr>
      </w:pPr>
      <w:r w:rsidRPr="009703F8">
        <w:t>obowiązujące przepisy, normy, katalogi</w:t>
      </w:r>
      <w:r>
        <w:t>.</w:t>
      </w:r>
    </w:p>
    <w:sectPr w:rsidR="009703F8" w:rsidRPr="009703F8" w:rsidSect="00B424AE">
      <w:headerReference w:type="even" r:id="rId8"/>
      <w:headerReference w:type="default" r:id="rId9"/>
      <w:footerReference w:type="default" r:id="rId10"/>
      <w:footerReference w:type="first" r:id="rId11"/>
      <w:pgSz w:w="11906" w:h="16838"/>
      <w:pgMar w:top="1418" w:right="1134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937" w:rsidRDefault="00F97937" w:rsidP="0086634B">
      <w:r>
        <w:separator/>
      </w:r>
    </w:p>
  </w:endnote>
  <w:endnote w:type="continuationSeparator" w:id="0">
    <w:p w:rsidR="00F97937" w:rsidRDefault="00F97937" w:rsidP="008663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eastAsia="Times New Roman" w:hAnsi="Times New Roman" w:cs="Times New Roman"/>
        <w:szCs w:val="24"/>
      </w:rPr>
      <w:id w:val="-195462878"/>
      <w:docPartObj>
        <w:docPartGallery w:val="Page Numbers (Bottom of Page)"/>
        <w:docPartUnique/>
      </w:docPartObj>
    </w:sdtPr>
    <w:sdtContent>
      <w:p w:rsidR="001C3434" w:rsidRPr="00652B24" w:rsidRDefault="001C3434">
        <w:pPr>
          <w:pStyle w:val="Stopka"/>
          <w:jc w:val="center"/>
          <w:rPr>
            <w:rFonts w:ascii="Times New Roman" w:eastAsia="Times New Roman" w:hAnsi="Times New Roman" w:cs="Times New Roman"/>
            <w:szCs w:val="24"/>
          </w:rPr>
        </w:pPr>
        <w:r w:rsidRPr="00652B24">
          <w:rPr>
            <w:rFonts w:ascii="Times New Roman" w:eastAsia="Times New Roman" w:hAnsi="Times New Roman" w:cs="Times New Roman"/>
            <w:szCs w:val="24"/>
          </w:rPr>
          <w:t xml:space="preserve"> </w:t>
        </w:r>
        <w:r w:rsidR="007B11E7" w:rsidRPr="007B11E7">
          <w:rPr>
            <w:rFonts w:eastAsia="Times New Roman" w:cs="Times New Roman"/>
            <w:szCs w:val="24"/>
          </w:rPr>
          <w:fldChar w:fldCharType="begin"/>
        </w:r>
        <w:r w:rsidRPr="00652B24">
          <w:rPr>
            <w:szCs w:val="24"/>
          </w:rPr>
          <w:instrText>PAGE    \* MERGEFORMAT</w:instrText>
        </w:r>
        <w:r w:rsidR="007B11E7" w:rsidRPr="007B11E7">
          <w:rPr>
            <w:rFonts w:eastAsia="Times New Roman" w:cs="Times New Roman"/>
            <w:szCs w:val="24"/>
          </w:rPr>
          <w:fldChar w:fldCharType="separate"/>
        </w:r>
        <w:r w:rsidR="00643172" w:rsidRPr="00643172">
          <w:rPr>
            <w:rFonts w:ascii="Times New Roman" w:eastAsia="Times New Roman" w:hAnsi="Times New Roman" w:cs="Times New Roman"/>
            <w:noProof/>
            <w:szCs w:val="24"/>
          </w:rPr>
          <w:t>5</w:t>
        </w:r>
        <w:r w:rsidR="007B11E7" w:rsidRPr="00652B24">
          <w:rPr>
            <w:rFonts w:ascii="Times New Roman" w:eastAsia="Times New Roman" w:hAnsi="Times New Roman" w:cs="Times New Roman"/>
            <w:szCs w:val="24"/>
          </w:rPr>
          <w:fldChar w:fldCharType="end"/>
        </w:r>
        <w:r w:rsidRPr="00652B24">
          <w:rPr>
            <w:rFonts w:ascii="Times New Roman" w:eastAsia="Times New Roman" w:hAnsi="Times New Roman" w:cs="Times New Roman"/>
            <w:szCs w:val="24"/>
          </w:rPr>
          <w:t xml:space="preserve"> </w:t>
        </w:r>
      </w:p>
    </w:sdtContent>
  </w:sdt>
  <w:p w:rsidR="001C3434" w:rsidRDefault="001C3434" w:rsidP="0086634B">
    <w:pPr>
      <w:pStyle w:val="Stopka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434" w:rsidRDefault="001C3434" w:rsidP="00D67EA3">
    <w:pPr>
      <w:jc w:val="center"/>
    </w:pPr>
    <w:r>
      <w:t>Częstochowa, 2015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937" w:rsidRDefault="00F97937" w:rsidP="0086634B">
      <w:r>
        <w:separator/>
      </w:r>
    </w:p>
  </w:footnote>
  <w:footnote w:type="continuationSeparator" w:id="0">
    <w:p w:rsidR="00F97937" w:rsidRDefault="00F97937" w:rsidP="008663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434" w:rsidRDefault="001C3434" w:rsidP="0086634B">
    <w:pPr>
      <w:pStyle w:val="Nagwek"/>
      <w:jc w:val="center"/>
    </w:pPr>
    <w:r>
      <w:t>Praca magisterska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434" w:rsidRDefault="001C3434" w:rsidP="0086634B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1B4"/>
    <w:multiLevelType w:val="hybridMultilevel"/>
    <w:tmpl w:val="6A329BFA"/>
    <w:lvl w:ilvl="0" w:tplc="B1BAA516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0B7128"/>
    <w:multiLevelType w:val="hybridMultilevel"/>
    <w:tmpl w:val="F132A176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">
    <w:nsid w:val="110C278D"/>
    <w:multiLevelType w:val="hybridMultilevel"/>
    <w:tmpl w:val="7BE2FDA2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">
    <w:nsid w:val="14430736"/>
    <w:multiLevelType w:val="hybridMultilevel"/>
    <w:tmpl w:val="C19049FA"/>
    <w:lvl w:ilvl="0" w:tplc="B1C4564E">
      <w:start w:val="1"/>
      <w:numFmt w:val="bullet"/>
      <w:lvlText w:val=""/>
      <w:lvlJc w:val="left"/>
      <w:pPr>
        <w:ind w:left="851" w:hanging="56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777C9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7095FB5"/>
    <w:multiLevelType w:val="multilevel"/>
    <w:tmpl w:val="7B2E08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1D5341C1"/>
    <w:multiLevelType w:val="hybridMultilevel"/>
    <w:tmpl w:val="BB6E22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202BAF"/>
    <w:multiLevelType w:val="multilevel"/>
    <w:tmpl w:val="B37ADA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3685A78"/>
    <w:multiLevelType w:val="hybridMultilevel"/>
    <w:tmpl w:val="CC9E72C8"/>
    <w:lvl w:ilvl="0" w:tplc="B1BAA516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F2CD7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BC64BE"/>
    <w:multiLevelType w:val="multilevel"/>
    <w:tmpl w:val="8722AE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37450C78"/>
    <w:multiLevelType w:val="hybridMultilevel"/>
    <w:tmpl w:val="EBDCF1D6"/>
    <w:lvl w:ilvl="0" w:tplc="B1BAA516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216D1F"/>
    <w:multiLevelType w:val="hybridMultilevel"/>
    <w:tmpl w:val="039CBD0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A585D46"/>
    <w:multiLevelType w:val="hybridMultilevel"/>
    <w:tmpl w:val="FED6DE10"/>
    <w:lvl w:ilvl="0" w:tplc="87F2CD7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C483701"/>
    <w:multiLevelType w:val="hybridMultilevel"/>
    <w:tmpl w:val="CC3226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15032A3"/>
    <w:multiLevelType w:val="hybridMultilevel"/>
    <w:tmpl w:val="1026DB54"/>
    <w:lvl w:ilvl="0" w:tplc="B1BAA516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1469ED"/>
    <w:multiLevelType w:val="hybridMultilevel"/>
    <w:tmpl w:val="D6340508"/>
    <w:lvl w:ilvl="0" w:tplc="B1BAA516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F2CD7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32B624C"/>
    <w:multiLevelType w:val="hybridMultilevel"/>
    <w:tmpl w:val="AC6C19FE"/>
    <w:lvl w:ilvl="0" w:tplc="B1C4564E">
      <w:start w:val="1"/>
      <w:numFmt w:val="bullet"/>
      <w:lvlText w:val=""/>
      <w:lvlJc w:val="left"/>
      <w:pPr>
        <w:ind w:left="851" w:hanging="56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BD23F6B"/>
    <w:multiLevelType w:val="hybridMultilevel"/>
    <w:tmpl w:val="62781A54"/>
    <w:lvl w:ilvl="0" w:tplc="87F2CD7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4740B52"/>
    <w:multiLevelType w:val="multilevel"/>
    <w:tmpl w:val="E9EA50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>
    <w:nsid w:val="6E5B6355"/>
    <w:multiLevelType w:val="hybridMultilevel"/>
    <w:tmpl w:val="F558C420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>
    <w:nsid w:val="739F6622"/>
    <w:multiLevelType w:val="hybridMultilevel"/>
    <w:tmpl w:val="3B36EA5E"/>
    <w:lvl w:ilvl="0" w:tplc="F76EE336">
      <w:start w:val="1"/>
      <w:numFmt w:val="bullet"/>
      <w:lvlText w:val=""/>
      <w:lvlJc w:val="left"/>
      <w:pPr>
        <w:ind w:left="1134" w:hanging="56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202213"/>
    <w:multiLevelType w:val="hybridMultilevel"/>
    <w:tmpl w:val="F38E38A2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2">
    <w:nsid w:val="7D864095"/>
    <w:multiLevelType w:val="hybridMultilevel"/>
    <w:tmpl w:val="50D20DDE"/>
    <w:lvl w:ilvl="0" w:tplc="B1C4564E">
      <w:start w:val="1"/>
      <w:numFmt w:val="bullet"/>
      <w:lvlText w:val=""/>
      <w:lvlJc w:val="left"/>
      <w:pPr>
        <w:ind w:left="851" w:hanging="56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3">
    <w:nsid w:val="7F860398"/>
    <w:multiLevelType w:val="hybridMultilevel"/>
    <w:tmpl w:val="3AD8D764"/>
    <w:lvl w:ilvl="0" w:tplc="B1BAA516">
      <w:start w:val="1"/>
      <w:numFmt w:val="bullet"/>
      <w:lvlText w:val="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7F2CD7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22"/>
  </w:num>
  <w:num w:numId="5">
    <w:abstractNumId w:val="3"/>
  </w:num>
  <w:num w:numId="6">
    <w:abstractNumId w:val="16"/>
  </w:num>
  <w:num w:numId="7">
    <w:abstractNumId w:val="20"/>
  </w:num>
  <w:num w:numId="8">
    <w:abstractNumId w:val="0"/>
  </w:num>
  <w:num w:numId="9">
    <w:abstractNumId w:val="9"/>
  </w:num>
  <w:num w:numId="10">
    <w:abstractNumId w:val="10"/>
  </w:num>
  <w:num w:numId="11">
    <w:abstractNumId w:val="4"/>
  </w:num>
  <w:num w:numId="12">
    <w:abstractNumId w:val="18"/>
  </w:num>
  <w:num w:numId="13">
    <w:abstractNumId w:val="11"/>
  </w:num>
  <w:num w:numId="14">
    <w:abstractNumId w:val="12"/>
  </w:num>
  <w:num w:numId="15">
    <w:abstractNumId w:val="13"/>
  </w:num>
  <w:num w:numId="16">
    <w:abstractNumId w:val="17"/>
  </w:num>
  <w:num w:numId="17">
    <w:abstractNumId w:val="6"/>
  </w:num>
  <w:num w:numId="18">
    <w:abstractNumId w:val="21"/>
  </w:num>
  <w:num w:numId="19">
    <w:abstractNumId w:val="2"/>
  </w:num>
  <w:num w:numId="20">
    <w:abstractNumId w:val="19"/>
  </w:num>
  <w:num w:numId="21">
    <w:abstractNumId w:val="1"/>
  </w:num>
  <w:num w:numId="22">
    <w:abstractNumId w:val="8"/>
  </w:num>
  <w:num w:numId="23">
    <w:abstractNumId w:val="23"/>
  </w:num>
  <w:num w:numId="24">
    <w:abstractNumId w:val="15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77C6C"/>
    <w:rsid w:val="000006DA"/>
    <w:rsid w:val="000056E5"/>
    <w:rsid w:val="00016164"/>
    <w:rsid w:val="0001663C"/>
    <w:rsid w:val="00023AAB"/>
    <w:rsid w:val="00023E64"/>
    <w:rsid w:val="0002515B"/>
    <w:rsid w:val="00036384"/>
    <w:rsid w:val="0004564C"/>
    <w:rsid w:val="00046101"/>
    <w:rsid w:val="000518C8"/>
    <w:rsid w:val="00060D9E"/>
    <w:rsid w:val="00062872"/>
    <w:rsid w:val="00077C6C"/>
    <w:rsid w:val="00080247"/>
    <w:rsid w:val="00083740"/>
    <w:rsid w:val="00091AAF"/>
    <w:rsid w:val="000A2F3A"/>
    <w:rsid w:val="000B35BE"/>
    <w:rsid w:val="000B5C76"/>
    <w:rsid w:val="000C4F1B"/>
    <w:rsid w:val="000D2D5A"/>
    <w:rsid w:val="000E487A"/>
    <w:rsid w:val="001008CB"/>
    <w:rsid w:val="00107362"/>
    <w:rsid w:val="00111CD8"/>
    <w:rsid w:val="001167A9"/>
    <w:rsid w:val="00116B8D"/>
    <w:rsid w:val="00121C28"/>
    <w:rsid w:val="001250EA"/>
    <w:rsid w:val="00131646"/>
    <w:rsid w:val="0013619F"/>
    <w:rsid w:val="00150415"/>
    <w:rsid w:val="0015769C"/>
    <w:rsid w:val="001822ED"/>
    <w:rsid w:val="001C2DF7"/>
    <w:rsid w:val="001C3434"/>
    <w:rsid w:val="001C7143"/>
    <w:rsid w:val="001D2519"/>
    <w:rsid w:val="001E0BFA"/>
    <w:rsid w:val="001E236F"/>
    <w:rsid w:val="001E39F5"/>
    <w:rsid w:val="0020405E"/>
    <w:rsid w:val="00221E9E"/>
    <w:rsid w:val="00222675"/>
    <w:rsid w:val="00232AD5"/>
    <w:rsid w:val="00242468"/>
    <w:rsid w:val="00242476"/>
    <w:rsid w:val="00247EE1"/>
    <w:rsid w:val="0025529C"/>
    <w:rsid w:val="0025553E"/>
    <w:rsid w:val="00260911"/>
    <w:rsid w:val="00261400"/>
    <w:rsid w:val="0026666D"/>
    <w:rsid w:val="00281343"/>
    <w:rsid w:val="00281A9D"/>
    <w:rsid w:val="002938E5"/>
    <w:rsid w:val="0029588B"/>
    <w:rsid w:val="002B35F5"/>
    <w:rsid w:val="002C180E"/>
    <w:rsid w:val="002C6751"/>
    <w:rsid w:val="002C6DD3"/>
    <w:rsid w:val="002D7B51"/>
    <w:rsid w:val="002E01A1"/>
    <w:rsid w:val="0030007B"/>
    <w:rsid w:val="00313EE9"/>
    <w:rsid w:val="00315CEF"/>
    <w:rsid w:val="003230EE"/>
    <w:rsid w:val="00344C24"/>
    <w:rsid w:val="00356341"/>
    <w:rsid w:val="00364E8E"/>
    <w:rsid w:val="00377B92"/>
    <w:rsid w:val="003951B0"/>
    <w:rsid w:val="003D49C6"/>
    <w:rsid w:val="003E6E8C"/>
    <w:rsid w:val="003F2C21"/>
    <w:rsid w:val="00400BF6"/>
    <w:rsid w:val="00410F16"/>
    <w:rsid w:val="004134DD"/>
    <w:rsid w:val="00424C95"/>
    <w:rsid w:val="004315E5"/>
    <w:rsid w:val="00433D3C"/>
    <w:rsid w:val="0043783E"/>
    <w:rsid w:val="004575D4"/>
    <w:rsid w:val="00465C70"/>
    <w:rsid w:val="004670A3"/>
    <w:rsid w:val="004679C7"/>
    <w:rsid w:val="0047095A"/>
    <w:rsid w:val="00472B65"/>
    <w:rsid w:val="00473D88"/>
    <w:rsid w:val="00484159"/>
    <w:rsid w:val="004842CC"/>
    <w:rsid w:val="00484EC7"/>
    <w:rsid w:val="0048578D"/>
    <w:rsid w:val="00492965"/>
    <w:rsid w:val="004955ED"/>
    <w:rsid w:val="004979AE"/>
    <w:rsid w:val="004A2B44"/>
    <w:rsid w:val="004A7926"/>
    <w:rsid w:val="004D095D"/>
    <w:rsid w:val="004D2E61"/>
    <w:rsid w:val="004D4078"/>
    <w:rsid w:val="004D618E"/>
    <w:rsid w:val="004E5E82"/>
    <w:rsid w:val="004F0055"/>
    <w:rsid w:val="004F3E5F"/>
    <w:rsid w:val="004F4A82"/>
    <w:rsid w:val="004F67F2"/>
    <w:rsid w:val="0050330B"/>
    <w:rsid w:val="00514559"/>
    <w:rsid w:val="005257EE"/>
    <w:rsid w:val="00527978"/>
    <w:rsid w:val="00536670"/>
    <w:rsid w:val="0053765A"/>
    <w:rsid w:val="00555578"/>
    <w:rsid w:val="0055685A"/>
    <w:rsid w:val="0055701E"/>
    <w:rsid w:val="00565D93"/>
    <w:rsid w:val="00567BEE"/>
    <w:rsid w:val="00580C04"/>
    <w:rsid w:val="00585A06"/>
    <w:rsid w:val="00590170"/>
    <w:rsid w:val="005929A7"/>
    <w:rsid w:val="005A65E7"/>
    <w:rsid w:val="005C1096"/>
    <w:rsid w:val="005C3B16"/>
    <w:rsid w:val="005C417C"/>
    <w:rsid w:val="005D7D37"/>
    <w:rsid w:val="005F6788"/>
    <w:rsid w:val="006009B6"/>
    <w:rsid w:val="00605A07"/>
    <w:rsid w:val="00617408"/>
    <w:rsid w:val="006377A4"/>
    <w:rsid w:val="00641AC8"/>
    <w:rsid w:val="00643172"/>
    <w:rsid w:val="0064379B"/>
    <w:rsid w:val="006529EF"/>
    <w:rsid w:val="00652B24"/>
    <w:rsid w:val="00653724"/>
    <w:rsid w:val="00655D90"/>
    <w:rsid w:val="00665E8A"/>
    <w:rsid w:val="0068149B"/>
    <w:rsid w:val="00681A53"/>
    <w:rsid w:val="00694932"/>
    <w:rsid w:val="006A3428"/>
    <w:rsid w:val="006B3DC8"/>
    <w:rsid w:val="006C2EC1"/>
    <w:rsid w:val="006C2FEC"/>
    <w:rsid w:val="006D75CF"/>
    <w:rsid w:val="006E2A29"/>
    <w:rsid w:val="006E50C3"/>
    <w:rsid w:val="006F2D42"/>
    <w:rsid w:val="006F402B"/>
    <w:rsid w:val="006F5D07"/>
    <w:rsid w:val="007007B2"/>
    <w:rsid w:val="00701E97"/>
    <w:rsid w:val="00713E1A"/>
    <w:rsid w:val="007215DB"/>
    <w:rsid w:val="00732D1C"/>
    <w:rsid w:val="007346E5"/>
    <w:rsid w:val="00735232"/>
    <w:rsid w:val="00737641"/>
    <w:rsid w:val="00742429"/>
    <w:rsid w:val="00753802"/>
    <w:rsid w:val="0076512E"/>
    <w:rsid w:val="00780A07"/>
    <w:rsid w:val="00781909"/>
    <w:rsid w:val="00782EAF"/>
    <w:rsid w:val="007847FE"/>
    <w:rsid w:val="00787D15"/>
    <w:rsid w:val="007914A1"/>
    <w:rsid w:val="0079374B"/>
    <w:rsid w:val="00797F8D"/>
    <w:rsid w:val="007A4E2A"/>
    <w:rsid w:val="007A61D7"/>
    <w:rsid w:val="007B11E7"/>
    <w:rsid w:val="007B234F"/>
    <w:rsid w:val="007B3DC4"/>
    <w:rsid w:val="007B7867"/>
    <w:rsid w:val="007D0FCD"/>
    <w:rsid w:val="007D20B3"/>
    <w:rsid w:val="007D2865"/>
    <w:rsid w:val="007D51E3"/>
    <w:rsid w:val="007D72A4"/>
    <w:rsid w:val="00831857"/>
    <w:rsid w:val="008474A1"/>
    <w:rsid w:val="008475EE"/>
    <w:rsid w:val="008509BC"/>
    <w:rsid w:val="00856D96"/>
    <w:rsid w:val="00860D34"/>
    <w:rsid w:val="00865703"/>
    <w:rsid w:val="0086634B"/>
    <w:rsid w:val="00873415"/>
    <w:rsid w:val="008A10DD"/>
    <w:rsid w:val="008A26AF"/>
    <w:rsid w:val="008A45E1"/>
    <w:rsid w:val="008B3F71"/>
    <w:rsid w:val="008D473C"/>
    <w:rsid w:val="008F0392"/>
    <w:rsid w:val="009144CA"/>
    <w:rsid w:val="00915B8F"/>
    <w:rsid w:val="0092153D"/>
    <w:rsid w:val="00923976"/>
    <w:rsid w:val="009423D5"/>
    <w:rsid w:val="00951D54"/>
    <w:rsid w:val="00955B29"/>
    <w:rsid w:val="00961B48"/>
    <w:rsid w:val="009703F8"/>
    <w:rsid w:val="00970787"/>
    <w:rsid w:val="00974C1C"/>
    <w:rsid w:val="00976B29"/>
    <w:rsid w:val="00977426"/>
    <w:rsid w:val="00983E5F"/>
    <w:rsid w:val="00987B07"/>
    <w:rsid w:val="00993919"/>
    <w:rsid w:val="009946B6"/>
    <w:rsid w:val="009A6016"/>
    <w:rsid w:val="009A66DD"/>
    <w:rsid w:val="009A6B24"/>
    <w:rsid w:val="009B0708"/>
    <w:rsid w:val="009B3925"/>
    <w:rsid w:val="009C321B"/>
    <w:rsid w:val="009C61CF"/>
    <w:rsid w:val="009D1C08"/>
    <w:rsid w:val="009D7ED6"/>
    <w:rsid w:val="009E0E0D"/>
    <w:rsid w:val="009E4264"/>
    <w:rsid w:val="009F0425"/>
    <w:rsid w:val="009F5973"/>
    <w:rsid w:val="009F6FB9"/>
    <w:rsid w:val="009F7B2A"/>
    <w:rsid w:val="00A00482"/>
    <w:rsid w:val="00A21D97"/>
    <w:rsid w:val="00A41BD4"/>
    <w:rsid w:val="00A45C2E"/>
    <w:rsid w:val="00A46560"/>
    <w:rsid w:val="00A54165"/>
    <w:rsid w:val="00A760FA"/>
    <w:rsid w:val="00A774E1"/>
    <w:rsid w:val="00A8225D"/>
    <w:rsid w:val="00A95CAA"/>
    <w:rsid w:val="00A972D9"/>
    <w:rsid w:val="00AB1716"/>
    <w:rsid w:val="00AB4579"/>
    <w:rsid w:val="00AB763B"/>
    <w:rsid w:val="00AC5A86"/>
    <w:rsid w:val="00AD51BD"/>
    <w:rsid w:val="00AE1A1E"/>
    <w:rsid w:val="00AE6048"/>
    <w:rsid w:val="00AF1BC7"/>
    <w:rsid w:val="00B00090"/>
    <w:rsid w:val="00B2252C"/>
    <w:rsid w:val="00B30D83"/>
    <w:rsid w:val="00B332C4"/>
    <w:rsid w:val="00B424AE"/>
    <w:rsid w:val="00B632FF"/>
    <w:rsid w:val="00B72B30"/>
    <w:rsid w:val="00B75761"/>
    <w:rsid w:val="00B81FE6"/>
    <w:rsid w:val="00B86058"/>
    <w:rsid w:val="00B9340D"/>
    <w:rsid w:val="00BA0346"/>
    <w:rsid w:val="00BA155B"/>
    <w:rsid w:val="00BA6A59"/>
    <w:rsid w:val="00BA7905"/>
    <w:rsid w:val="00BB00C4"/>
    <w:rsid w:val="00BC307B"/>
    <w:rsid w:val="00BD2DFC"/>
    <w:rsid w:val="00BD2EFE"/>
    <w:rsid w:val="00BD4F90"/>
    <w:rsid w:val="00BD52DA"/>
    <w:rsid w:val="00BE493C"/>
    <w:rsid w:val="00BE4C13"/>
    <w:rsid w:val="00BE5BCE"/>
    <w:rsid w:val="00C02D8E"/>
    <w:rsid w:val="00C05B81"/>
    <w:rsid w:val="00C1763A"/>
    <w:rsid w:val="00C22BFF"/>
    <w:rsid w:val="00C372F7"/>
    <w:rsid w:val="00C418B4"/>
    <w:rsid w:val="00C5690C"/>
    <w:rsid w:val="00C62FA4"/>
    <w:rsid w:val="00C67413"/>
    <w:rsid w:val="00C73D04"/>
    <w:rsid w:val="00C74E9A"/>
    <w:rsid w:val="00C8102E"/>
    <w:rsid w:val="00C874A0"/>
    <w:rsid w:val="00C9158F"/>
    <w:rsid w:val="00C933A7"/>
    <w:rsid w:val="00C9513F"/>
    <w:rsid w:val="00C96C68"/>
    <w:rsid w:val="00CB0585"/>
    <w:rsid w:val="00CB2386"/>
    <w:rsid w:val="00CB3453"/>
    <w:rsid w:val="00CC013B"/>
    <w:rsid w:val="00CD481C"/>
    <w:rsid w:val="00CE17E3"/>
    <w:rsid w:val="00CE742E"/>
    <w:rsid w:val="00CF0CE8"/>
    <w:rsid w:val="00CF71FC"/>
    <w:rsid w:val="00D016F8"/>
    <w:rsid w:val="00D0667F"/>
    <w:rsid w:val="00D114F2"/>
    <w:rsid w:val="00D152E8"/>
    <w:rsid w:val="00D27078"/>
    <w:rsid w:val="00D315BB"/>
    <w:rsid w:val="00D342C6"/>
    <w:rsid w:val="00D4542A"/>
    <w:rsid w:val="00D61676"/>
    <w:rsid w:val="00D64482"/>
    <w:rsid w:val="00D65D02"/>
    <w:rsid w:val="00D662C0"/>
    <w:rsid w:val="00D67EA3"/>
    <w:rsid w:val="00D73457"/>
    <w:rsid w:val="00D752D7"/>
    <w:rsid w:val="00D81D22"/>
    <w:rsid w:val="00D85784"/>
    <w:rsid w:val="00D90176"/>
    <w:rsid w:val="00DA3AA7"/>
    <w:rsid w:val="00DA3AA9"/>
    <w:rsid w:val="00DD0DA4"/>
    <w:rsid w:val="00DD6EAB"/>
    <w:rsid w:val="00DD7C00"/>
    <w:rsid w:val="00DE0732"/>
    <w:rsid w:val="00DE360B"/>
    <w:rsid w:val="00DF02E2"/>
    <w:rsid w:val="00DF4671"/>
    <w:rsid w:val="00E060C9"/>
    <w:rsid w:val="00E1430D"/>
    <w:rsid w:val="00E16A62"/>
    <w:rsid w:val="00E24802"/>
    <w:rsid w:val="00E27CE2"/>
    <w:rsid w:val="00E319B0"/>
    <w:rsid w:val="00E361AF"/>
    <w:rsid w:val="00E41DFE"/>
    <w:rsid w:val="00E47022"/>
    <w:rsid w:val="00E543B6"/>
    <w:rsid w:val="00E64E2F"/>
    <w:rsid w:val="00E71DED"/>
    <w:rsid w:val="00E72473"/>
    <w:rsid w:val="00E73CC8"/>
    <w:rsid w:val="00E86F21"/>
    <w:rsid w:val="00E942E4"/>
    <w:rsid w:val="00EA19AD"/>
    <w:rsid w:val="00EB79AA"/>
    <w:rsid w:val="00EB7A67"/>
    <w:rsid w:val="00EE14ED"/>
    <w:rsid w:val="00EE2BB2"/>
    <w:rsid w:val="00EE6A78"/>
    <w:rsid w:val="00EE7B23"/>
    <w:rsid w:val="00EF0821"/>
    <w:rsid w:val="00F01D91"/>
    <w:rsid w:val="00F20228"/>
    <w:rsid w:val="00F20BA2"/>
    <w:rsid w:val="00F2409C"/>
    <w:rsid w:val="00F250C3"/>
    <w:rsid w:val="00F26DDA"/>
    <w:rsid w:val="00F3031F"/>
    <w:rsid w:val="00F30DA8"/>
    <w:rsid w:val="00F42F7B"/>
    <w:rsid w:val="00F51080"/>
    <w:rsid w:val="00F620B7"/>
    <w:rsid w:val="00F63C06"/>
    <w:rsid w:val="00F66A9C"/>
    <w:rsid w:val="00F70AC4"/>
    <w:rsid w:val="00F71CC9"/>
    <w:rsid w:val="00F80EC7"/>
    <w:rsid w:val="00F8155B"/>
    <w:rsid w:val="00F91AF3"/>
    <w:rsid w:val="00F93FAE"/>
    <w:rsid w:val="00F96C11"/>
    <w:rsid w:val="00F97937"/>
    <w:rsid w:val="00FE53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14A1"/>
    <w:pPr>
      <w:spacing w:after="0" w:line="240" w:lineRule="auto"/>
      <w:contextualSpacing/>
      <w:jc w:val="both"/>
    </w:pPr>
    <w:rPr>
      <w:sz w:val="24"/>
    </w:rPr>
  </w:style>
  <w:style w:type="paragraph" w:styleId="Nagwek1">
    <w:name w:val="heading 1"/>
    <w:basedOn w:val="Normalny"/>
    <w:link w:val="Nagwek1Znak"/>
    <w:uiPriority w:val="9"/>
    <w:qFormat/>
    <w:rsid w:val="00D67EA3"/>
    <w:pPr>
      <w:keepNext/>
      <w:keepLines/>
      <w:spacing w:after="3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D67EA3"/>
    <w:pPr>
      <w:keepNext/>
      <w:keepLines/>
      <w:spacing w:after="280"/>
      <w:outlineLvl w:val="1"/>
    </w:pPr>
    <w:rPr>
      <w:rFonts w:asciiTheme="majorHAnsi" w:eastAsiaTheme="majorEastAsia" w:hAnsiTheme="majorHAnsi" w:cstheme="majorBidi"/>
      <w:b/>
      <w:sz w:val="28"/>
      <w:szCs w:val="26"/>
    </w:rPr>
  </w:style>
  <w:style w:type="paragraph" w:styleId="Nagwek3">
    <w:name w:val="heading 3"/>
    <w:basedOn w:val="Normalny"/>
    <w:link w:val="Nagwek3Znak"/>
    <w:uiPriority w:val="9"/>
    <w:unhideWhenUsed/>
    <w:qFormat/>
    <w:rsid w:val="00D67EA3"/>
    <w:pPr>
      <w:keepLines/>
      <w:spacing w:after="240"/>
      <w:outlineLvl w:val="2"/>
    </w:pPr>
    <w:rPr>
      <w:rFonts w:asciiTheme="majorHAnsi" w:eastAsiaTheme="majorEastAsia" w:hAnsiTheme="majorHAnsi" w:cstheme="majorBidi"/>
      <w:b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250C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</w:rPr>
  </w:style>
  <w:style w:type="paragraph" w:styleId="Nagwek5">
    <w:name w:val="heading 5"/>
    <w:aliases w:val="Tabela"/>
    <w:basedOn w:val="Normalny"/>
    <w:next w:val="Normalny"/>
    <w:link w:val="Nagwek5Znak"/>
    <w:uiPriority w:val="9"/>
    <w:unhideWhenUsed/>
    <w:qFormat/>
    <w:rsid w:val="002C180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sz w:val="20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6377A4"/>
    <w:pPr>
      <w:keepNext/>
      <w:spacing w:after="160"/>
      <w:contextualSpacing w:val="0"/>
      <w:jc w:val="left"/>
      <w:outlineLvl w:val="5"/>
    </w:pPr>
    <w:rPr>
      <w:b/>
      <w:i/>
      <w:lang w:val="en-US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BD4F90"/>
    <w:pPr>
      <w:keepNext/>
      <w:contextualSpacing w:val="0"/>
      <w:jc w:val="left"/>
      <w:outlineLvl w:val="6"/>
    </w:pPr>
    <w:rPr>
      <w:rFonts w:ascii="Times New Roman" w:eastAsia="Times New Roman" w:hAnsi="Times New Roman" w:cs="Times New Roman"/>
      <w:b/>
      <w:color w:val="000000"/>
      <w:szCs w:val="24"/>
      <w:lang w:val="fr-FR" w:eastAsia="pl-PL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9A6016"/>
    <w:pPr>
      <w:keepNext/>
      <w:contextualSpacing w:val="0"/>
      <w:jc w:val="left"/>
      <w:outlineLvl w:val="7"/>
    </w:pPr>
    <w:rPr>
      <w:rFonts w:ascii="Times New Roman" w:eastAsia="Times New Roman" w:hAnsi="Times New Roman" w:cs="Times New Roman"/>
      <w:b/>
      <w:i/>
      <w:color w:val="000000"/>
      <w:szCs w:val="24"/>
      <w:lang w:val="fr-FR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7C6C"/>
    <w:pPr>
      <w:ind w:left="720"/>
    </w:pPr>
  </w:style>
  <w:style w:type="character" w:customStyle="1" w:styleId="Nagwek1Znak">
    <w:name w:val="Nagłówek 1 Znak"/>
    <w:basedOn w:val="Domylnaczcionkaakapitu"/>
    <w:link w:val="Nagwek1"/>
    <w:uiPriority w:val="9"/>
    <w:rsid w:val="00D67EA3"/>
    <w:rPr>
      <w:rFonts w:asciiTheme="majorHAnsi" w:eastAsiaTheme="majorEastAsia" w:hAnsiTheme="majorHAnsi" w:cstheme="majorBidi"/>
      <w:b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94932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EB7A67"/>
    <w:pPr>
      <w:tabs>
        <w:tab w:val="left" w:pos="851"/>
        <w:tab w:val="right" w:leader="dot" w:pos="8777"/>
      </w:tabs>
    </w:pPr>
  </w:style>
  <w:style w:type="character" w:styleId="Hipercze">
    <w:name w:val="Hyperlink"/>
    <w:basedOn w:val="Domylnaczcionkaakapitu"/>
    <w:uiPriority w:val="99"/>
    <w:unhideWhenUsed/>
    <w:rsid w:val="00694932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D67EA3"/>
    <w:rPr>
      <w:rFonts w:asciiTheme="majorHAnsi" w:eastAsiaTheme="majorEastAsia" w:hAnsiTheme="majorHAnsi" w:cstheme="majorBidi"/>
      <w:b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8663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63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agwek">
    <w:name w:val="header"/>
    <w:basedOn w:val="Normalny"/>
    <w:link w:val="NagwekZnak"/>
    <w:uiPriority w:val="99"/>
    <w:unhideWhenUsed/>
    <w:rsid w:val="008663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6634B"/>
  </w:style>
  <w:style w:type="paragraph" w:styleId="Stopka">
    <w:name w:val="footer"/>
    <w:basedOn w:val="Normalny"/>
    <w:link w:val="StopkaZnak"/>
    <w:uiPriority w:val="99"/>
    <w:unhideWhenUsed/>
    <w:rsid w:val="008663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634B"/>
  </w:style>
  <w:style w:type="paragraph" w:styleId="Bezodstpw">
    <w:name w:val="No Spacing"/>
    <w:uiPriority w:val="1"/>
    <w:qFormat/>
    <w:rsid w:val="00B424AE"/>
    <w:pPr>
      <w:spacing w:after="0" w:line="240" w:lineRule="auto"/>
      <w:jc w:val="both"/>
    </w:pPr>
    <w:rPr>
      <w:sz w:val="24"/>
    </w:rPr>
  </w:style>
  <w:style w:type="paragraph" w:styleId="Spistreci2">
    <w:name w:val="toc 2"/>
    <w:basedOn w:val="Normalny"/>
    <w:next w:val="Normalny"/>
    <w:autoRedefine/>
    <w:uiPriority w:val="39"/>
    <w:unhideWhenUsed/>
    <w:rsid w:val="00EB7A67"/>
    <w:pPr>
      <w:tabs>
        <w:tab w:val="left" w:pos="851"/>
        <w:tab w:val="left" w:pos="1134"/>
        <w:tab w:val="right" w:leader="dot" w:pos="8789"/>
      </w:tabs>
      <w:spacing w:after="100"/>
      <w:ind w:left="851" w:right="565" w:hanging="851"/>
    </w:pPr>
  </w:style>
  <w:style w:type="character" w:customStyle="1" w:styleId="Nagwek3Znak">
    <w:name w:val="Nagłówek 3 Znak"/>
    <w:basedOn w:val="Domylnaczcionkaakapitu"/>
    <w:link w:val="Nagwek3"/>
    <w:uiPriority w:val="9"/>
    <w:rsid w:val="00D67EA3"/>
    <w:rPr>
      <w:rFonts w:asciiTheme="majorHAnsi" w:eastAsiaTheme="majorEastAsia" w:hAnsiTheme="majorHAnsi" w:cstheme="majorBidi"/>
      <w:b/>
      <w:sz w:val="24"/>
      <w:szCs w:val="24"/>
    </w:rPr>
  </w:style>
  <w:style w:type="paragraph" w:styleId="Spistreci3">
    <w:name w:val="toc 3"/>
    <w:basedOn w:val="Normalny"/>
    <w:next w:val="Normalny"/>
    <w:autoRedefine/>
    <w:uiPriority w:val="39"/>
    <w:unhideWhenUsed/>
    <w:rsid w:val="004134DD"/>
    <w:pPr>
      <w:tabs>
        <w:tab w:val="left" w:pos="1320"/>
        <w:tab w:val="right" w:leader="dot" w:pos="8777"/>
      </w:tabs>
      <w:spacing w:after="100"/>
      <w:ind w:left="440" w:firstLine="411"/>
      <w:contextualSpacing w:val="0"/>
      <w:jc w:val="left"/>
    </w:pPr>
    <w:rPr>
      <w:rFonts w:eastAsiaTheme="minorEastAsia"/>
      <w:sz w:val="22"/>
      <w:lang w:eastAsia="pl-PL"/>
    </w:rPr>
  </w:style>
  <w:style w:type="paragraph" w:styleId="Spistreci4">
    <w:name w:val="toc 4"/>
    <w:basedOn w:val="Normalny"/>
    <w:next w:val="Normalny"/>
    <w:autoRedefine/>
    <w:uiPriority w:val="39"/>
    <w:unhideWhenUsed/>
    <w:rsid w:val="004679C7"/>
    <w:pPr>
      <w:spacing w:after="100"/>
      <w:ind w:left="660"/>
      <w:contextualSpacing w:val="0"/>
      <w:jc w:val="left"/>
    </w:pPr>
    <w:rPr>
      <w:rFonts w:eastAsiaTheme="minorEastAsia"/>
      <w:sz w:val="22"/>
      <w:lang w:eastAsia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4679C7"/>
    <w:pPr>
      <w:spacing w:after="100"/>
      <w:ind w:left="880"/>
      <w:contextualSpacing w:val="0"/>
      <w:jc w:val="left"/>
    </w:pPr>
    <w:rPr>
      <w:rFonts w:eastAsiaTheme="minorEastAsia"/>
      <w:sz w:val="22"/>
      <w:lang w:eastAsia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4679C7"/>
    <w:pPr>
      <w:spacing w:after="100"/>
      <w:ind w:left="1100"/>
      <w:contextualSpacing w:val="0"/>
      <w:jc w:val="left"/>
    </w:pPr>
    <w:rPr>
      <w:rFonts w:eastAsiaTheme="minorEastAsia"/>
      <w:sz w:val="22"/>
      <w:lang w:eastAsia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4679C7"/>
    <w:pPr>
      <w:spacing w:after="100"/>
      <w:ind w:left="1320"/>
      <w:contextualSpacing w:val="0"/>
      <w:jc w:val="left"/>
    </w:pPr>
    <w:rPr>
      <w:rFonts w:eastAsiaTheme="minorEastAsia"/>
      <w:sz w:val="22"/>
      <w:lang w:eastAsia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4679C7"/>
    <w:pPr>
      <w:spacing w:after="100"/>
      <w:ind w:left="1540"/>
      <w:contextualSpacing w:val="0"/>
      <w:jc w:val="left"/>
    </w:pPr>
    <w:rPr>
      <w:rFonts w:eastAsiaTheme="minorEastAsia"/>
      <w:sz w:val="22"/>
      <w:lang w:eastAsia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4679C7"/>
    <w:pPr>
      <w:spacing w:after="100"/>
      <w:ind w:left="1760"/>
      <w:contextualSpacing w:val="0"/>
      <w:jc w:val="left"/>
    </w:pPr>
    <w:rPr>
      <w:rFonts w:eastAsiaTheme="minorEastAsia"/>
      <w:sz w:val="22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F250C3"/>
    <w:rPr>
      <w:rFonts w:asciiTheme="majorHAnsi" w:eastAsiaTheme="majorEastAsia" w:hAnsiTheme="majorHAnsi" w:cstheme="majorBidi"/>
      <w:i/>
      <w:iCs/>
      <w:sz w:val="24"/>
    </w:rPr>
  </w:style>
  <w:style w:type="character" w:customStyle="1" w:styleId="Nagwek5Znak">
    <w:name w:val="Nagłówek 5 Znak"/>
    <w:aliases w:val="Tabela Znak"/>
    <w:basedOn w:val="Domylnaczcionkaakapitu"/>
    <w:link w:val="Nagwek5"/>
    <w:uiPriority w:val="9"/>
    <w:rsid w:val="002C180E"/>
    <w:rPr>
      <w:rFonts w:asciiTheme="majorHAnsi" w:eastAsiaTheme="majorEastAsia" w:hAnsiTheme="majorHAnsi" w:cstheme="majorBidi"/>
      <w:sz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72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2A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2A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2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2A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2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2A4"/>
    <w:rPr>
      <w:rFonts w:ascii="Segoe UI" w:hAnsi="Segoe UI" w:cs="Segoe UI"/>
      <w:sz w:val="18"/>
      <w:szCs w:val="18"/>
    </w:rPr>
  </w:style>
  <w:style w:type="paragraph" w:styleId="Legenda">
    <w:name w:val="caption"/>
    <w:basedOn w:val="Normalny"/>
    <w:next w:val="Normalny"/>
    <w:uiPriority w:val="35"/>
    <w:unhideWhenUsed/>
    <w:qFormat/>
    <w:rsid w:val="0053765A"/>
    <w:pPr>
      <w:spacing w:after="200"/>
    </w:pPr>
    <w:rPr>
      <w:i/>
      <w:iCs/>
      <w:color w:val="44546A" w:themeColor="text2"/>
      <w:sz w:val="18"/>
      <w:szCs w:val="18"/>
    </w:rPr>
  </w:style>
  <w:style w:type="paragraph" w:styleId="Bibliografia">
    <w:name w:val="Bibliography"/>
    <w:basedOn w:val="Normalny"/>
    <w:next w:val="Normalny"/>
    <w:uiPriority w:val="37"/>
    <w:unhideWhenUsed/>
    <w:rsid w:val="00DF4671"/>
  </w:style>
  <w:style w:type="paragraph" w:styleId="Spisilustracji">
    <w:name w:val="table of figures"/>
    <w:basedOn w:val="Normalny"/>
    <w:next w:val="Normalny"/>
    <w:uiPriority w:val="99"/>
    <w:unhideWhenUsed/>
    <w:rsid w:val="00DF4671"/>
    <w:pPr>
      <w:ind w:left="480" w:hanging="480"/>
      <w:jc w:val="left"/>
    </w:pPr>
    <w:rPr>
      <w:rFonts w:cstheme="minorHAnsi"/>
      <w:caps/>
      <w:sz w:val="20"/>
      <w:szCs w:val="20"/>
    </w:rPr>
  </w:style>
  <w:style w:type="table" w:customStyle="1" w:styleId="GridTable5DarkAccent6">
    <w:name w:val="Grid Table 5 Dark Accent 6"/>
    <w:basedOn w:val="Standardowy"/>
    <w:uiPriority w:val="50"/>
    <w:rsid w:val="004E5E8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ela-Siatka">
    <w:name w:val="Table Grid"/>
    <w:basedOn w:val="Standardowy"/>
    <w:uiPriority w:val="39"/>
    <w:rsid w:val="007937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Standardowy"/>
    <w:uiPriority w:val="41"/>
    <w:rsid w:val="007937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3">
    <w:name w:val="Plain Table 3"/>
    <w:basedOn w:val="Standardowy"/>
    <w:uiPriority w:val="43"/>
    <w:rsid w:val="0050330B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GridTableLight">
    <w:name w:val="Grid Table Light"/>
    <w:basedOn w:val="Standardowy"/>
    <w:uiPriority w:val="40"/>
    <w:rsid w:val="0050330B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">
    <w:name w:val="Grid Table 1 Light"/>
    <w:basedOn w:val="Standardowy"/>
    <w:uiPriority w:val="46"/>
    <w:rsid w:val="00585A0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481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481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D481C"/>
    <w:rPr>
      <w:vertAlign w:val="superscript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873415"/>
    <w:pPr>
      <w:ind w:left="240" w:hanging="240"/>
    </w:pPr>
  </w:style>
  <w:style w:type="table" w:customStyle="1" w:styleId="PlainTable5">
    <w:name w:val="Plain Table 5"/>
    <w:basedOn w:val="Standardowy"/>
    <w:uiPriority w:val="45"/>
    <w:rsid w:val="001167A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PlainTable4">
    <w:name w:val="Plain Table 4"/>
    <w:basedOn w:val="Standardowy"/>
    <w:uiPriority w:val="44"/>
    <w:rsid w:val="009A6B24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oprawka">
    <w:name w:val="Revision"/>
    <w:hidden/>
    <w:uiPriority w:val="99"/>
    <w:semiHidden/>
    <w:rsid w:val="0030007B"/>
    <w:pPr>
      <w:spacing w:after="0" w:line="240" w:lineRule="auto"/>
    </w:pPr>
    <w:rPr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4134DD"/>
    <w:pPr>
      <w:ind w:firstLine="567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134DD"/>
    <w:rPr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6377A4"/>
    <w:rPr>
      <w:b/>
      <w:i/>
      <w:sz w:val="24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rsid w:val="00BD4F90"/>
    <w:rPr>
      <w:rFonts w:ascii="Times New Roman" w:eastAsia="Times New Roman" w:hAnsi="Times New Roman" w:cs="Times New Roman"/>
      <w:b/>
      <w:color w:val="000000"/>
      <w:sz w:val="24"/>
      <w:szCs w:val="24"/>
      <w:lang w:val="fr-FR" w:eastAsia="pl-PL"/>
    </w:rPr>
  </w:style>
  <w:style w:type="character" w:customStyle="1" w:styleId="Nagwek8Znak">
    <w:name w:val="Nagłówek 8 Znak"/>
    <w:basedOn w:val="Domylnaczcionkaakapitu"/>
    <w:link w:val="Nagwek8"/>
    <w:uiPriority w:val="9"/>
    <w:rsid w:val="009A6016"/>
    <w:rPr>
      <w:rFonts w:ascii="Times New Roman" w:eastAsia="Times New Roman" w:hAnsi="Times New Roman" w:cs="Times New Roman"/>
      <w:b/>
      <w:i/>
      <w:color w:val="000000"/>
      <w:sz w:val="24"/>
      <w:szCs w:val="24"/>
      <w:lang w:val="fr-FR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14A1"/>
    <w:pPr>
      <w:spacing w:after="0" w:line="240" w:lineRule="auto"/>
      <w:contextualSpacing/>
      <w:jc w:val="both"/>
    </w:pPr>
    <w:rPr>
      <w:sz w:val="24"/>
    </w:rPr>
  </w:style>
  <w:style w:type="paragraph" w:styleId="Nagwek1">
    <w:name w:val="heading 1"/>
    <w:basedOn w:val="Normalny"/>
    <w:link w:val="Nagwek1Znak"/>
    <w:uiPriority w:val="9"/>
    <w:qFormat/>
    <w:rsid w:val="00D67EA3"/>
    <w:pPr>
      <w:keepNext/>
      <w:keepLines/>
      <w:spacing w:after="3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D67EA3"/>
    <w:pPr>
      <w:keepNext/>
      <w:keepLines/>
      <w:spacing w:after="280"/>
      <w:outlineLvl w:val="1"/>
    </w:pPr>
    <w:rPr>
      <w:rFonts w:asciiTheme="majorHAnsi" w:eastAsiaTheme="majorEastAsia" w:hAnsiTheme="majorHAnsi" w:cstheme="majorBidi"/>
      <w:b/>
      <w:sz w:val="28"/>
      <w:szCs w:val="26"/>
    </w:rPr>
  </w:style>
  <w:style w:type="paragraph" w:styleId="Nagwek3">
    <w:name w:val="heading 3"/>
    <w:basedOn w:val="Normalny"/>
    <w:link w:val="Nagwek3Znak"/>
    <w:uiPriority w:val="9"/>
    <w:unhideWhenUsed/>
    <w:qFormat/>
    <w:rsid w:val="00D67EA3"/>
    <w:pPr>
      <w:keepLines/>
      <w:spacing w:after="240"/>
      <w:outlineLvl w:val="2"/>
    </w:pPr>
    <w:rPr>
      <w:rFonts w:asciiTheme="majorHAnsi" w:eastAsiaTheme="majorEastAsia" w:hAnsiTheme="majorHAnsi" w:cstheme="majorBidi"/>
      <w:b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250C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</w:rPr>
  </w:style>
  <w:style w:type="paragraph" w:styleId="Nagwek5">
    <w:name w:val="heading 5"/>
    <w:aliases w:val="Tabela"/>
    <w:basedOn w:val="Normalny"/>
    <w:next w:val="Normalny"/>
    <w:link w:val="Nagwek5Znak"/>
    <w:uiPriority w:val="9"/>
    <w:unhideWhenUsed/>
    <w:qFormat/>
    <w:rsid w:val="002C180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sz w:val="20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6377A4"/>
    <w:pPr>
      <w:keepNext/>
      <w:spacing w:after="160"/>
      <w:contextualSpacing w:val="0"/>
      <w:jc w:val="left"/>
      <w:outlineLvl w:val="5"/>
    </w:pPr>
    <w:rPr>
      <w:b/>
      <w:i/>
      <w:lang w:val="en-US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BD4F90"/>
    <w:pPr>
      <w:keepNext/>
      <w:contextualSpacing w:val="0"/>
      <w:jc w:val="left"/>
      <w:outlineLvl w:val="6"/>
    </w:pPr>
    <w:rPr>
      <w:rFonts w:ascii="Times New Roman" w:eastAsia="Times New Roman" w:hAnsi="Times New Roman" w:cs="Times New Roman"/>
      <w:b/>
      <w:color w:val="000000"/>
      <w:szCs w:val="24"/>
      <w:lang w:val="fr-FR" w:eastAsia="pl-PL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9A6016"/>
    <w:pPr>
      <w:keepNext/>
      <w:contextualSpacing w:val="0"/>
      <w:jc w:val="left"/>
      <w:outlineLvl w:val="7"/>
    </w:pPr>
    <w:rPr>
      <w:rFonts w:ascii="Times New Roman" w:eastAsia="Times New Roman" w:hAnsi="Times New Roman" w:cs="Times New Roman"/>
      <w:b/>
      <w:i/>
      <w:color w:val="000000"/>
      <w:szCs w:val="24"/>
      <w:lang w:val="fr-FR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77C6C"/>
    <w:pPr>
      <w:ind w:left="720"/>
    </w:pPr>
  </w:style>
  <w:style w:type="character" w:customStyle="1" w:styleId="Nagwek1Znak">
    <w:name w:val="Nagłówek 1 Znak"/>
    <w:basedOn w:val="Domylnaczcionkaakapitu"/>
    <w:link w:val="Nagwek1"/>
    <w:uiPriority w:val="9"/>
    <w:rsid w:val="00D67EA3"/>
    <w:rPr>
      <w:rFonts w:asciiTheme="majorHAnsi" w:eastAsiaTheme="majorEastAsia" w:hAnsiTheme="majorHAnsi" w:cstheme="majorBidi"/>
      <w:b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94932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EB7A67"/>
    <w:pPr>
      <w:tabs>
        <w:tab w:val="left" w:pos="851"/>
        <w:tab w:val="right" w:leader="dot" w:pos="8777"/>
      </w:tabs>
    </w:pPr>
  </w:style>
  <w:style w:type="character" w:styleId="Hipercze">
    <w:name w:val="Hyperlink"/>
    <w:basedOn w:val="Domylnaczcionkaakapitu"/>
    <w:uiPriority w:val="99"/>
    <w:unhideWhenUsed/>
    <w:rsid w:val="00694932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D67EA3"/>
    <w:rPr>
      <w:rFonts w:asciiTheme="majorHAnsi" w:eastAsiaTheme="majorEastAsia" w:hAnsiTheme="majorHAnsi" w:cstheme="majorBidi"/>
      <w:b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8663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63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agwek">
    <w:name w:val="header"/>
    <w:basedOn w:val="Normalny"/>
    <w:link w:val="NagwekZnak"/>
    <w:uiPriority w:val="99"/>
    <w:unhideWhenUsed/>
    <w:rsid w:val="008663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6634B"/>
  </w:style>
  <w:style w:type="paragraph" w:styleId="Stopka">
    <w:name w:val="footer"/>
    <w:basedOn w:val="Normalny"/>
    <w:link w:val="StopkaZnak"/>
    <w:uiPriority w:val="99"/>
    <w:unhideWhenUsed/>
    <w:rsid w:val="008663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634B"/>
  </w:style>
  <w:style w:type="paragraph" w:styleId="Bezodstpw">
    <w:name w:val="No Spacing"/>
    <w:uiPriority w:val="1"/>
    <w:qFormat/>
    <w:rsid w:val="00B424AE"/>
    <w:pPr>
      <w:spacing w:after="0" w:line="240" w:lineRule="auto"/>
      <w:jc w:val="both"/>
    </w:pPr>
    <w:rPr>
      <w:sz w:val="24"/>
    </w:rPr>
  </w:style>
  <w:style w:type="paragraph" w:styleId="Spistreci2">
    <w:name w:val="toc 2"/>
    <w:basedOn w:val="Normalny"/>
    <w:next w:val="Normalny"/>
    <w:autoRedefine/>
    <w:uiPriority w:val="39"/>
    <w:unhideWhenUsed/>
    <w:rsid w:val="00EB7A67"/>
    <w:pPr>
      <w:tabs>
        <w:tab w:val="left" w:pos="851"/>
        <w:tab w:val="left" w:pos="1134"/>
        <w:tab w:val="right" w:leader="dot" w:pos="8789"/>
      </w:tabs>
      <w:spacing w:after="100"/>
      <w:ind w:left="851" w:right="565" w:hanging="851"/>
    </w:pPr>
  </w:style>
  <w:style w:type="character" w:customStyle="1" w:styleId="Nagwek3Znak">
    <w:name w:val="Nagłówek 3 Znak"/>
    <w:basedOn w:val="Domylnaczcionkaakapitu"/>
    <w:link w:val="Nagwek3"/>
    <w:uiPriority w:val="9"/>
    <w:rsid w:val="00D67EA3"/>
    <w:rPr>
      <w:rFonts w:asciiTheme="majorHAnsi" w:eastAsiaTheme="majorEastAsia" w:hAnsiTheme="majorHAnsi" w:cstheme="majorBidi"/>
      <w:b/>
      <w:sz w:val="24"/>
      <w:szCs w:val="24"/>
    </w:rPr>
  </w:style>
  <w:style w:type="paragraph" w:styleId="Spistreci3">
    <w:name w:val="toc 3"/>
    <w:basedOn w:val="Normalny"/>
    <w:next w:val="Normalny"/>
    <w:autoRedefine/>
    <w:uiPriority w:val="39"/>
    <w:unhideWhenUsed/>
    <w:rsid w:val="004134DD"/>
    <w:pPr>
      <w:tabs>
        <w:tab w:val="left" w:pos="1320"/>
        <w:tab w:val="right" w:leader="dot" w:pos="8777"/>
      </w:tabs>
      <w:spacing w:after="100"/>
      <w:ind w:left="440" w:firstLine="411"/>
      <w:contextualSpacing w:val="0"/>
      <w:jc w:val="left"/>
    </w:pPr>
    <w:rPr>
      <w:rFonts w:eastAsiaTheme="minorEastAsia"/>
      <w:sz w:val="22"/>
      <w:lang w:eastAsia="pl-PL"/>
    </w:rPr>
  </w:style>
  <w:style w:type="paragraph" w:styleId="Spistreci4">
    <w:name w:val="toc 4"/>
    <w:basedOn w:val="Normalny"/>
    <w:next w:val="Normalny"/>
    <w:autoRedefine/>
    <w:uiPriority w:val="39"/>
    <w:unhideWhenUsed/>
    <w:rsid w:val="004679C7"/>
    <w:pPr>
      <w:spacing w:after="100"/>
      <w:ind w:left="660"/>
      <w:contextualSpacing w:val="0"/>
      <w:jc w:val="left"/>
    </w:pPr>
    <w:rPr>
      <w:rFonts w:eastAsiaTheme="minorEastAsia"/>
      <w:sz w:val="22"/>
      <w:lang w:eastAsia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4679C7"/>
    <w:pPr>
      <w:spacing w:after="100"/>
      <w:ind w:left="880"/>
      <w:contextualSpacing w:val="0"/>
      <w:jc w:val="left"/>
    </w:pPr>
    <w:rPr>
      <w:rFonts w:eastAsiaTheme="minorEastAsia"/>
      <w:sz w:val="22"/>
      <w:lang w:eastAsia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4679C7"/>
    <w:pPr>
      <w:spacing w:after="100"/>
      <w:ind w:left="1100"/>
      <w:contextualSpacing w:val="0"/>
      <w:jc w:val="left"/>
    </w:pPr>
    <w:rPr>
      <w:rFonts w:eastAsiaTheme="minorEastAsia"/>
      <w:sz w:val="22"/>
      <w:lang w:eastAsia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4679C7"/>
    <w:pPr>
      <w:spacing w:after="100"/>
      <w:ind w:left="1320"/>
      <w:contextualSpacing w:val="0"/>
      <w:jc w:val="left"/>
    </w:pPr>
    <w:rPr>
      <w:rFonts w:eastAsiaTheme="minorEastAsia"/>
      <w:sz w:val="22"/>
      <w:lang w:eastAsia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4679C7"/>
    <w:pPr>
      <w:spacing w:after="100"/>
      <w:ind w:left="1540"/>
      <w:contextualSpacing w:val="0"/>
      <w:jc w:val="left"/>
    </w:pPr>
    <w:rPr>
      <w:rFonts w:eastAsiaTheme="minorEastAsia"/>
      <w:sz w:val="22"/>
      <w:lang w:eastAsia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4679C7"/>
    <w:pPr>
      <w:spacing w:after="100"/>
      <w:ind w:left="1760"/>
      <w:contextualSpacing w:val="0"/>
      <w:jc w:val="left"/>
    </w:pPr>
    <w:rPr>
      <w:rFonts w:eastAsiaTheme="minorEastAsia"/>
      <w:sz w:val="22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F250C3"/>
    <w:rPr>
      <w:rFonts w:asciiTheme="majorHAnsi" w:eastAsiaTheme="majorEastAsia" w:hAnsiTheme="majorHAnsi" w:cstheme="majorBidi"/>
      <w:i/>
      <w:iCs/>
      <w:sz w:val="24"/>
    </w:rPr>
  </w:style>
  <w:style w:type="character" w:customStyle="1" w:styleId="Nagwek5Znak">
    <w:name w:val="Nagłówek 5 Znak"/>
    <w:aliases w:val="Tabela Znak"/>
    <w:basedOn w:val="Domylnaczcionkaakapitu"/>
    <w:link w:val="Nagwek5"/>
    <w:uiPriority w:val="9"/>
    <w:rsid w:val="002C180E"/>
    <w:rPr>
      <w:rFonts w:asciiTheme="majorHAnsi" w:eastAsiaTheme="majorEastAsia" w:hAnsiTheme="majorHAnsi" w:cstheme="majorBidi"/>
      <w:sz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D72A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2A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2A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2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2A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2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2A4"/>
    <w:rPr>
      <w:rFonts w:ascii="Segoe UI" w:hAnsi="Segoe UI" w:cs="Segoe UI"/>
      <w:sz w:val="18"/>
      <w:szCs w:val="18"/>
    </w:rPr>
  </w:style>
  <w:style w:type="paragraph" w:styleId="Legenda">
    <w:name w:val="caption"/>
    <w:basedOn w:val="Normalny"/>
    <w:next w:val="Normalny"/>
    <w:uiPriority w:val="35"/>
    <w:unhideWhenUsed/>
    <w:qFormat/>
    <w:rsid w:val="0053765A"/>
    <w:pPr>
      <w:spacing w:after="200"/>
    </w:pPr>
    <w:rPr>
      <w:i/>
      <w:iCs/>
      <w:color w:val="44546A" w:themeColor="text2"/>
      <w:sz w:val="18"/>
      <w:szCs w:val="18"/>
    </w:rPr>
  </w:style>
  <w:style w:type="paragraph" w:styleId="Bibliografia">
    <w:name w:val="Bibliography"/>
    <w:basedOn w:val="Normalny"/>
    <w:next w:val="Normalny"/>
    <w:uiPriority w:val="37"/>
    <w:unhideWhenUsed/>
    <w:rsid w:val="00DF4671"/>
  </w:style>
  <w:style w:type="paragraph" w:styleId="Spisilustracji">
    <w:name w:val="table of figures"/>
    <w:basedOn w:val="Normalny"/>
    <w:next w:val="Normalny"/>
    <w:uiPriority w:val="99"/>
    <w:unhideWhenUsed/>
    <w:rsid w:val="00DF4671"/>
    <w:pPr>
      <w:ind w:left="480" w:hanging="480"/>
      <w:jc w:val="left"/>
    </w:pPr>
    <w:rPr>
      <w:rFonts w:cstheme="minorHAnsi"/>
      <w:caps/>
      <w:sz w:val="20"/>
      <w:szCs w:val="20"/>
    </w:rPr>
  </w:style>
  <w:style w:type="table" w:customStyle="1" w:styleId="GridTable5DarkAccent6">
    <w:name w:val="Grid Table 5 Dark Accent 6"/>
    <w:basedOn w:val="Standardowy"/>
    <w:uiPriority w:val="50"/>
    <w:rsid w:val="004E5E8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ela-Siatka">
    <w:name w:val="Table Grid"/>
    <w:basedOn w:val="Standardowy"/>
    <w:uiPriority w:val="39"/>
    <w:rsid w:val="007937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PlainTable1">
    <w:name w:val="Plain Table 1"/>
    <w:basedOn w:val="Standardowy"/>
    <w:uiPriority w:val="41"/>
    <w:rsid w:val="0079374B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3">
    <w:name w:val="Plain Table 3"/>
    <w:basedOn w:val="Standardowy"/>
    <w:uiPriority w:val="43"/>
    <w:rsid w:val="0050330B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GridTableLight">
    <w:name w:val="Grid Table Light"/>
    <w:basedOn w:val="Standardowy"/>
    <w:uiPriority w:val="40"/>
    <w:rsid w:val="0050330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GridTable1Light">
    <w:name w:val="Grid Table 1 Light"/>
    <w:basedOn w:val="Standardowy"/>
    <w:uiPriority w:val="46"/>
    <w:rsid w:val="00585A0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D481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481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D481C"/>
    <w:rPr>
      <w:vertAlign w:val="superscript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873415"/>
    <w:pPr>
      <w:ind w:left="240" w:hanging="240"/>
    </w:pPr>
  </w:style>
  <w:style w:type="table" w:customStyle="1" w:styleId="PlainTable5">
    <w:name w:val="Plain Table 5"/>
    <w:basedOn w:val="Standardowy"/>
    <w:uiPriority w:val="45"/>
    <w:rsid w:val="001167A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PlainTable4">
    <w:name w:val="Plain Table 4"/>
    <w:basedOn w:val="Standardowy"/>
    <w:uiPriority w:val="44"/>
    <w:rsid w:val="009A6B2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oprawka">
    <w:name w:val="Revision"/>
    <w:hidden/>
    <w:uiPriority w:val="99"/>
    <w:semiHidden/>
    <w:rsid w:val="0030007B"/>
    <w:pPr>
      <w:spacing w:after="0" w:line="240" w:lineRule="auto"/>
    </w:pPr>
    <w:rPr>
      <w:sz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4134DD"/>
    <w:pPr>
      <w:ind w:firstLine="567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134DD"/>
    <w:rPr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6377A4"/>
    <w:rPr>
      <w:b/>
      <w:i/>
      <w:sz w:val="24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rsid w:val="00BD4F90"/>
    <w:rPr>
      <w:rFonts w:ascii="Times New Roman" w:eastAsia="Times New Roman" w:hAnsi="Times New Roman" w:cs="Times New Roman"/>
      <w:b/>
      <w:color w:val="000000"/>
      <w:sz w:val="24"/>
      <w:szCs w:val="24"/>
      <w:lang w:val="fr-FR" w:eastAsia="pl-PL"/>
    </w:rPr>
  </w:style>
  <w:style w:type="character" w:customStyle="1" w:styleId="Nagwek8Znak">
    <w:name w:val="Nagłówek 8 Znak"/>
    <w:basedOn w:val="Domylnaczcionkaakapitu"/>
    <w:link w:val="Nagwek8"/>
    <w:uiPriority w:val="9"/>
    <w:rsid w:val="009A6016"/>
    <w:rPr>
      <w:rFonts w:ascii="Times New Roman" w:eastAsia="Times New Roman" w:hAnsi="Times New Roman" w:cs="Times New Roman"/>
      <w:b/>
      <w:i/>
      <w:color w:val="000000"/>
      <w:sz w:val="24"/>
      <w:szCs w:val="24"/>
      <w:lang w:val="fr-FR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2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42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93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6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3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8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1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3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0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8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7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8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1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9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9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4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6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0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2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4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6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2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1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5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94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5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8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2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4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5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1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4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8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Niestandardowy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Oci15</b:Tag>
    <b:SourceType>InternetSite</b:SourceType>
    <b:Guid>{255BAA31-4CEA-4FD6-8F8E-D49140E458C6}</b:Guid>
    <b:Title>Ocieplanie domu</b:Title>
    <b:Year>2015</b:Year>
    <b:LCID>1045</b:LCID>
    <b:Author>
      <b:Author>
        <b:Corporate>Ocieplanie Domu</b:Corporate>
      </b:Author>
    </b:Author>
    <b:InternetSiteTitle>Ocieplanie wełną mineralną</b:InternetSiteTitle>
    <b:Month>04</b:Month>
    <b:Day>27</b:Day>
    <b:URL>http://www.ocieplaniedomu.com/ocieplanie-welna-mineralna/</b:URL>
    <b:RefOrder>11</b:RefOrder>
  </b:Source>
  <b:Source>
    <b:Tag>Roz12</b:Tag>
    <b:SourceType>Case</b:SourceType>
    <b:Guid>{C4979B13-2A29-473F-8051-C087582A4F0F}</b:Guid>
    <b:Title>Rozporządzenie Ministra Transportu, Budownictwa i Gospodarki Morskiej z dnia 25 kwietnia 2012 r. w sprawie szczegółowego zakresu i formy projektu budowlanego</b:Title>
    <b:Year>2012</b:Year>
    <b:Month>04</b:Month>
    <b:Day>25</b:Day>
    <b:CaseNumber>D20120462</b:CaseNumber>
    <b:Court>Ministerstwo Transportu, Budownictwa i Gospodarki Morskiej</b:Court>
    <b:RefOrder>8</b:RefOrder>
  </b:Source>
  <b:Source>
    <b:Tag>PNI92</b:Tag>
    <b:SourceType>Case</b:SourceType>
    <b:Guid>{52C71B66-BD71-4FC8-B73F-574DB5CC7BEE}</b:Guid>
    <b:Title>PN ISO 9836:1997 Właściwości użytkowe w budownictwie</b:Title>
    <b:CaseNumber>PN-ISO 9836:1997</b:CaseNumber>
    <b:Court>Polski Komitet Normalizacyjny</b:Court>
    <b:Year>1992</b:Year>
    <b:Month>06</b:Month>
    <b:Day>15</b:Day>
    <b:RefOrder>10</b:RefOrder>
  </b:Source>
  <b:Source>
    <b:Tag>dri02</b:Tag>
    <b:SourceType>Book</b:SourceType>
    <b:Guid>{B68D2A49-A5F9-42AF-8A30-503329A2617C}</b:Guid>
    <b:Title>Detale projektowe nowoczesnych technologii budowlanych</b:Title>
    <b:Year>2002</b:Year>
    <b:Author>
      <b:Author>
        <b:NameList>
          <b:Person>
            <b:Last>Markiewicz</b:Last>
            <b:First>dr</b:First>
            <b:Middle>inż. Przemysław</b:Middle>
          </b:Person>
        </b:NameList>
      </b:Author>
    </b:Author>
    <b:City>Kraków</b:City>
    <b:Publisher>ARCHI-PLUS</b:Publisher>
    <b:RefOrder>12</b:RefOrder>
  </b:Source>
  <b:Source>
    <b:Tag>Ust97</b:Tag>
    <b:SourceType>Case</b:SourceType>
    <b:Guid>{5591C679-D628-4E64-BF50-98F2EA75576E}</b:Guid>
    <b:Title>Ustawa o usługach turystycznych</b:Title>
    <b:Year>1997</b:Year>
    <b:LCID>1045</b:LCID>
    <b:CaseNumber>Dz. U. z 2004 r. Nr 223, poz. 2268</b:CaseNumber>
    <b:Court>Kancelaria Sejmu RP</b:Court>
    <b:Month>8</b:Month>
    <b:Day>29</b:Day>
    <b:RefOrder>1</b:RefOrder>
  </b:Source>
  <b:Source>
    <b:Tag>Roz04</b:Tag>
    <b:SourceType>Case</b:SourceType>
    <b:Guid>{83D2355B-8275-41C6-8171-8CE4FA50F893}</b:Guid>
    <b:Title>Rozporządzenie Ministra Gospodarki i Pracy z dnia 19 sierpnia 2004 r. w sprawie obiektów hotelarskich i innych obiektów, w których są świadczone usługi hotelarskie</b:Title>
    <b:CaseNumber>Dz. U. z 2006 r. Nr 22, poz. 169</b:CaseNumber>
    <b:Court>Ministerstwo Gospodarki i Pracy</b:Court>
    <b:Year>2004</b:Year>
    <b:Month>8</b:Month>
    <b:Day>18</b:Day>
    <b:RefOrder>3</b:RefOrder>
  </b:Source>
  <b:Source>
    <b:Tag>Roz11</b:Tag>
    <b:SourceType>Case</b:SourceType>
    <b:Guid>{2C4FEA79-B583-4BF6-915F-77C4ED08E6D4}</b:Guid>
    <b:Title>Rozporządzenie Ministra Sportu i Turystyki z dnia 16 listopada 2011 r. zmieniające rozporządzenie w sprawie obiektów hotelarskich i innych obiektów, w których są świadczone usługi hotelarskie</b:Title>
    <b:CaseNumber>Dz. U. z 2011 r. Nr 259, poz. 1553</b:CaseNumber>
    <b:Court>Ministerstwo Sportu i Turystyki</b:Court>
    <b:Year>2011</b:Year>
    <b:Month>11</b:Month>
    <b:Day>16</b:Day>
    <b:RefOrder>2</b:RefOrder>
  </b:Source>
  <b:Source>
    <b:Tag>Mar09</b:Tag>
    <b:SourceType>Book</b:SourceType>
    <b:Guid>{6644C9E4-E139-4325-A0CA-1DD284A3B7A8}</b:Guid>
    <b:Title>Hotelarstwo. Podstawowe wiadomości.</b:Title>
    <b:Year>2009</b:Year>
    <b:Author>
      <b:Author>
        <b:NameList>
          <b:Person>
            <b:Last>Milewska</b:Last>
            <b:First>Mariola</b:First>
          </b:Person>
        </b:NameList>
      </b:Author>
    </b:Author>
    <b:City>Warszawa</b:City>
    <b:Publisher>Polskie Wydawnictwo Ekonomiczne</b:Publisher>
    <b:RefOrder>4</b:RefOrder>
  </b:Source>
  <b:Source>
    <b:Tag>Tim01</b:Tag>
    <b:SourceType>Book</b:SourceType>
    <b:Guid>{E5A77CD0-CE94-42FE-AA08-E3901B86A140}</b:Guid>
    <b:Author>
      <b:Author>
        <b:NameList>
          <b:Person>
            <b:Last>Knowles</b:Last>
            <b:First>Tim</b:First>
          </b:Person>
        </b:NameList>
      </b:Author>
    </b:Author>
    <b:Title>Zarządzanie hotelarstwem i gastronomią. </b:Title>
    <b:Year>2001</b:Year>
    <b:City>Warszawa</b:City>
    <b:Publisher>Polskie Wydawnictwo Ekonomiczne</b:Publisher>
    <b:RefOrder>9</b:RefOrder>
  </b:Source>
  <b:Source>
    <b:Tag>Pek15</b:Tag>
    <b:SourceType>Report</b:SourceType>
    <b:Guid>{A115C577-CDFC-4921-9E95-54200CD7F63B}</b:Guid>
    <b:Title>Płyty prefabrykowane</b:Title>
    <b:Year>2015</b:Year>
    <b:City>Poznań</b:City>
    <b:Publisher>Pekabex</b:Publisher>
    <b:StandardNumber>brak</b:StandardNumber>
    <b:Author>
      <b:Author>
        <b:Corporate>Pekabex</b:Corporate>
      </b:Author>
    </b:Author>
    <b:ProductionCompany>Pekabex</b:ProductionCompany>
    <b:Medium>Katalog</b:Medium>
    <b:RefOrder>13</b:RefOrder>
  </b:Source>
  <b:Source>
    <b:Tag>Tad09</b:Tag>
    <b:SourceType>ArticleInAPeriodical</b:SourceType>
    <b:Guid>{26085299-BA39-49F4-B1A1-4103628C6C21}</b:Guid>
    <b:Title>Ciepły pokój jesienią i zimą</b:Title>
    <b:Year>2009</b:Year>
    <b:Author>
      <b:Author>
        <b:NameList>
          <b:Person>
            <b:Last>Myśliński</b:Last>
            <b:First>Tadeusz</b:First>
          </b:Person>
        </b:NameList>
      </b:Author>
    </b:Author>
    <b:PeriodicalTitle>Hotelarstwo</b:PeriodicalTitle>
    <b:Issue>11</b:Issue>
    <b:RefOrder>5</b:RefOrder>
  </b:Source>
  <b:Source>
    <b:Tag>pra11</b:Tag>
    <b:SourceType>Book</b:SourceType>
    <b:Guid>{2F85F098-E157-415C-9D0D-B0EEBFE9B7C1}</b:Guid>
    <b:Title>Budownictwo ogólne, tom 3</b:Title>
    <b:Year>2011</b:Year>
    <b:Author>
      <b:Author>
        <b:NameList>
          <b:Person>
            <b:Last>Lichołai</b:Last>
            <b:First>praca</b:First>
            <b:Middle>zbiorowa pod kierunkiem dr hab. inż. Lecha</b:Middle>
          </b:Person>
        </b:NameList>
      </b:Author>
    </b:Author>
    <b:City>Warszawa</b:City>
    <b:Publisher>Arkady</b:Publisher>
    <b:RefOrder>6</b:RefOrder>
  </b:Source>
  <b:Source>
    <b:Tag>Kna15</b:Tag>
    <b:SourceType>Book</b:SourceType>
    <b:Guid>{06431434-E40C-4A97-BA9A-06C9E5B6752B}</b:Guid>
    <b:Author>
      <b:Author>
        <b:NameList>
          <b:Person>
            <b:Last>M.</b:Last>
            <b:First>Knauff</b:First>
          </b:Person>
        </b:NameList>
      </b:Author>
    </b:Author>
    <b:Title>Obliczanie konstrukcji żelbetowych według Eurokodu 2</b:Title>
    <b:Year>2015</b:Year>
    <b:City>Warszawa</b:City>
    <b:Publisher>Wydawnictwo Naukowe PWN</b:Publisher>
    <b:RefOrder>14</b:RefOrder>
  </b:Source>
  <b:Source>
    <b:Tag>Wło12</b:Tag>
    <b:SourceType>Book</b:SourceType>
    <b:Guid>{F8B33683-1354-4534-A1C2-E79C1FECC6FF}</b:Guid>
    <b:Author>
      <b:Author>
        <b:NameList>
          <b:Person>
            <b:Last>Starosolski</b:Last>
            <b:First>Włodzimierz</b:First>
          </b:Person>
        </b:NameList>
      </b:Author>
    </b:Author>
    <b:Title>Konstrukcje żelbetowe według Eurokodu 2 i norm związanych. Tom 4</b:Title>
    <b:Year>2012</b:Year>
    <b:City>Warszawa</b:City>
    <b:Publisher>Wydawnictwo Naukowe PWN</b:Publisher>
    <b:RefOrder>7</b:RefOrder>
  </b:Source>
  <b:Source>
    <b:Tag>Sta14</b:Tag>
    <b:SourceType>Book</b:SourceType>
    <b:Guid>{C09E7FDE-EDA7-4C41-ADCE-652CBA33BD01}</b:Guid>
    <b:Author>
      <b:Author>
        <b:NameList>
          <b:Person>
            <b:Last>W.</b:Last>
            <b:First>Starosolski</b:First>
          </b:Person>
        </b:NameList>
      </b:Author>
    </b:Author>
    <b:Title>Konstrukcje żelbetowe według Eurokodu 2 i norm związanych, tom 1</b:Title>
    <b:Year>2014</b:Year>
    <b:City>Warszawa</b:City>
    <b:Publisher>Wydawnictwo Naukowe PWN</b:Publisher>
    <b:RefOrder>15</b:RefOrder>
  </b:Source>
  <b:Source>
    <b:Tag>Sta141</b:Tag>
    <b:SourceType>Book</b:SourceType>
    <b:Guid>{A3DCC1F5-E9E1-4553-AA4C-19F4191FD108}</b:Guid>
    <b:Author>
      <b:Author>
        <b:NameList>
          <b:Person>
            <b:Last>W.</b:Last>
            <b:First>Starosolski</b:First>
          </b:Person>
        </b:NameList>
      </b:Author>
    </b:Author>
    <b:Title>Konstrukcje żelbetowe według Eurokodu 2 i norm związanych, tom 3</b:Title>
    <b:Year>2014</b:Year>
    <b:City>Warszawa</b:City>
    <b:Publisher>Wydawnictwo Naukowe PWN</b:Publisher>
    <b:RefOrder>16</b:RefOrder>
  </b:Source>
  <b:Source>
    <b:Tag>Zyb10</b:Tag>
    <b:SourceType>Book</b:SourceType>
    <b:Guid>{F63A1597-8AD7-425E-9999-F78E6AE052A9}</b:Guid>
    <b:Author>
      <b:Author>
        <b:NameList>
          <b:Person>
            <b:Last>A.</b:Last>
            <b:First>Zybura</b:First>
          </b:Person>
        </b:NameList>
      </b:Author>
    </b:Author>
    <b:Title>Konstrukcje żelbetowe według Eurokodu 2. Atlas rysunków.</b:Title>
    <b:Year>2010</b:Year>
    <b:City>Warszawa</b:City>
    <b:Publisher>Wydawnictwo Naukowe PWN</b:Publisher>
    <b:RefOrder>17</b:RefOrder>
  </b:Source>
</b:Sources>
</file>

<file path=customXml/itemProps1.xml><?xml version="1.0" encoding="utf-8"?>
<ds:datastoreItem xmlns:ds="http://schemas.openxmlformats.org/officeDocument/2006/customXml" ds:itemID="{6EAC8236-BA26-430F-BF84-7C0C291F7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4432</Words>
  <Characters>26597</Characters>
  <Application>Microsoft Office Word</Application>
  <DocSecurity>0</DocSecurity>
  <Lines>221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30968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Poński</dc:creator>
  <cp:lastModifiedBy>Mariusz</cp:lastModifiedBy>
  <cp:revision>3</cp:revision>
  <cp:lastPrinted>2015-09-16T08:06:00Z</cp:lastPrinted>
  <dcterms:created xsi:type="dcterms:W3CDTF">2015-10-05T09:42:00Z</dcterms:created>
  <dcterms:modified xsi:type="dcterms:W3CDTF">2015-10-13T21:30:00Z</dcterms:modified>
</cp:coreProperties>
</file>