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thinThickSmallGap" w:sz="12" w:space="0" w:color="1F497D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A1EBF" w:rsidTr="00C17416"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1EBF" w:rsidRDefault="009A1EBF" w:rsidP="00C17416">
            <w:pPr>
              <w:rPr>
                <w:rFonts w:ascii="Tahoma" w:hAnsi="Tahoma" w:cs="Tahoma"/>
                <w:sz w:val="24"/>
                <w:szCs w:val="24"/>
              </w:rPr>
            </w:pPr>
            <w:r w:rsidRPr="009A1EBF">
              <w:rPr>
                <w:rFonts w:ascii="Tahoma" w:hAnsi="Tahoma" w:cs="Tahoma"/>
                <w:noProof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8" type="#_x0000_t75" alt="INNOWACYJNA_GOSPODARKA" style="width:87pt;height:39.75pt;visibility:visible;mso-wrap-style:square">
                  <v:imagedata r:id="rId6" o:title="INNOWACYJNA_GOSPODARKA"/>
                </v:shape>
              </w:pic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1EBF" w:rsidRDefault="009A1EBF" w:rsidP="00C1741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object w:dxaOrig="930" w:dyaOrig="525">
                <v:shape id="_x0000_i1025" type="#_x0000_t75" style="width:47.25pt;height:26.25pt" o:ole="">
                  <v:imagedata r:id="rId7" o:title=""/>
                </v:shape>
                <o:OLEObject Type="Embed" ProgID="CorelDraw.Graphic.7" ShapeID="_x0000_i1025" DrawAspect="Content" ObjectID="_1505029990" r:id="rId8"/>
              </w:objec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1EBF" w:rsidRDefault="009A1EBF" w:rsidP="00C17416">
            <w:pPr>
              <w:jc w:val="right"/>
              <w:rPr>
                <w:rFonts w:ascii="Tahoma" w:hAnsi="Tahoma" w:cs="Tahoma"/>
                <w:sz w:val="24"/>
                <w:szCs w:val="24"/>
              </w:rPr>
            </w:pPr>
            <w:r w:rsidRPr="009A1EBF">
              <w:rPr>
                <w:rFonts w:ascii="Tahoma" w:hAnsi="Tahoma" w:cs="Tahoma"/>
                <w:noProof/>
                <w:lang w:eastAsia="pl-PL"/>
              </w:rPr>
              <w:pict>
                <v:shape id="Obraz 5" o:spid="_x0000_i1027" type="#_x0000_t75" alt="Nowy obraz" style="width:102pt;height:35.25pt;visibility:visible;mso-wrap-style:square">
                  <v:imagedata r:id="rId9" o:title="Nowy obraz"/>
                </v:shape>
              </w:pict>
            </w:r>
          </w:p>
        </w:tc>
      </w:tr>
      <w:tr w:rsidR="009A1EBF" w:rsidTr="00C17416">
        <w:trPr>
          <w:trHeight w:val="647"/>
        </w:trPr>
        <w:tc>
          <w:tcPr>
            <w:tcW w:w="9212" w:type="dxa"/>
            <w:gridSpan w:val="3"/>
            <w:tcBorders>
              <w:top w:val="nil"/>
              <w:left w:val="nil"/>
              <w:bottom w:val="thinThickSmallGap" w:sz="12" w:space="0" w:color="1F497D"/>
              <w:right w:val="nil"/>
            </w:tcBorders>
            <w:vAlign w:val="center"/>
            <w:hideMark/>
          </w:tcPr>
          <w:p w:rsidR="009A1EBF" w:rsidRDefault="009A1EBF" w:rsidP="00C17416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PROGRAM OPERACYJNY INNOWACYJNA GOSPODARKA</w:t>
            </w:r>
          </w:p>
          <w:p w:rsidR="009A1EBF" w:rsidRDefault="009A1EBF" w:rsidP="00C17416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 xml:space="preserve">Priorytet  1. Badania i rozwój nowoczesnych technologii: Działanie 1.1. Wsparcie badań naukowych dla budowy gospodarki opartej na wiedzy </w:t>
            </w:r>
          </w:p>
          <w:p w:rsidR="009A1EBF" w:rsidRDefault="009A1EBF" w:rsidP="00C17416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Poddziałanie 1.1.2 Strategiczne programy badań naukowych i prac rozwojowych; PK pn.: „Nowoczesne technologie materiałowe stosowane w przemyśle lotniczym”</w:t>
            </w:r>
          </w:p>
        </w:tc>
      </w:tr>
    </w:tbl>
    <w:p w:rsidR="009A1EBF" w:rsidRDefault="009A1EBF" w:rsidP="009A1EBF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</w:p>
    <w:p w:rsidR="009A1EBF" w:rsidRDefault="009A1EBF" w:rsidP="009A1EBF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  <w:r>
        <w:rPr>
          <w:rFonts w:ascii="Tahoma" w:hAnsi="Tahoma" w:cs="Tahoma"/>
          <w:bCs/>
          <w:i/>
          <w:iCs/>
          <w:sz w:val="10"/>
          <w:szCs w:val="10"/>
        </w:rPr>
        <w:t>Zakup finansowany z:</w:t>
      </w:r>
    </w:p>
    <w:p w:rsidR="009A1EBF" w:rsidRDefault="009A1EBF" w:rsidP="009A1EBF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  <w:r>
        <w:rPr>
          <w:rFonts w:ascii="Tahoma" w:hAnsi="Tahoma" w:cs="Tahoma"/>
          <w:bCs/>
          <w:i/>
          <w:iCs/>
          <w:sz w:val="10"/>
          <w:szCs w:val="10"/>
        </w:rPr>
        <w:t>Program Operacyjny Innowacyjna Gospodarka, Projekt kluczowy pn. „Nowoczesne technologie materiałowe stosowane w przemyśle lotniczym”  POIG.01.01.02-00-15/08/00</w:t>
      </w:r>
    </w:p>
    <w:p w:rsidR="009A1EBF" w:rsidRDefault="009A1EBF" w:rsidP="00025386">
      <w:pPr>
        <w:pStyle w:val="Nagwek4"/>
        <w:rPr>
          <w:b/>
          <w:i w:val="0"/>
        </w:rPr>
      </w:pPr>
    </w:p>
    <w:p w:rsidR="009A1EBF" w:rsidRPr="009A1EBF" w:rsidRDefault="009A1EBF" w:rsidP="009A1EBF">
      <w:pPr>
        <w:rPr>
          <w:lang w:eastAsia="pl-PL"/>
        </w:rPr>
      </w:pPr>
      <w:bookmarkStart w:id="0" w:name="_GoBack"/>
      <w:bookmarkEnd w:id="0"/>
    </w:p>
    <w:p w:rsidR="00025386" w:rsidRPr="009A1EBF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E3277" w:rsidRPr="009A1EBF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E3277" w:rsidRPr="009E3277">
        <w:rPr>
          <w:rFonts w:ascii="Times New Roman" w:eastAsia="Times New Roman" w:hAnsi="Times New Roman"/>
          <w:b/>
          <w:sz w:val="24"/>
          <w:szCs w:val="20"/>
          <w:lang w:eastAsia="pl-PL"/>
        </w:rPr>
        <w:t>ZP/D-49/A/15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E3277" w:rsidRPr="009E327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E327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E3277">
        <w:rPr>
          <w:rFonts w:ascii="Times New Roman" w:eastAsia="Times New Roman" w:hAnsi="Times New Roman"/>
          <w:b/>
          <w:sz w:val="24"/>
          <w:szCs w:val="24"/>
          <w:lang w:eastAsia="pl-PL"/>
        </w:rPr>
        <w:t>Dostawa blach tytanowych i blachy aluminiowej w ramach projektu "Nowoczesne technologie materiałowe stosowane w przemyśle lotniczym ".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005" w:rsidRDefault="00DA5005" w:rsidP="00025386">
      <w:pPr>
        <w:spacing w:after="0" w:line="240" w:lineRule="auto"/>
      </w:pPr>
      <w:r>
        <w:separator/>
      </w:r>
    </w:p>
  </w:endnote>
  <w:endnote w:type="continuationSeparator" w:id="0">
    <w:p w:rsidR="00DA5005" w:rsidRDefault="00DA50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277" w:rsidRDefault="009E32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1E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1E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277" w:rsidRDefault="009E32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005" w:rsidRDefault="00DA5005" w:rsidP="00025386">
      <w:pPr>
        <w:spacing w:after="0" w:line="240" w:lineRule="auto"/>
      </w:pPr>
      <w:r>
        <w:separator/>
      </w:r>
    </w:p>
  </w:footnote>
  <w:footnote w:type="continuationSeparator" w:id="0">
    <w:p w:rsidR="00DA5005" w:rsidRDefault="00DA50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277" w:rsidRDefault="009E32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277" w:rsidRDefault="009E32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277" w:rsidRDefault="009E32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005"/>
    <w:rsid w:val="00025386"/>
    <w:rsid w:val="001C2314"/>
    <w:rsid w:val="005624D8"/>
    <w:rsid w:val="008F2498"/>
    <w:rsid w:val="009A1EBF"/>
    <w:rsid w:val="009E3277"/>
    <w:rsid w:val="00A56A6F"/>
    <w:rsid w:val="00D55FC4"/>
    <w:rsid w:val="00DA500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BF0AAC7-DFF5-4977-B858-A84F584CB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podstawowy">
    <w:name w:val="Body Text"/>
    <w:basedOn w:val="Normalny"/>
    <w:link w:val="TekstpodstawowyZnak"/>
    <w:rsid w:val="009A1EBF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A1EBF"/>
    <w:rPr>
      <w:rFonts w:ascii="Times New Roman" w:eastAsia="Times New Roman" w:hAnsi="Times New Roman"/>
      <w:sz w:val="24"/>
    </w:rPr>
  </w:style>
  <w:style w:type="paragraph" w:styleId="Zwykytekst">
    <w:name w:val="Plain Text"/>
    <w:basedOn w:val="Normalny"/>
    <w:link w:val="ZwykytekstZnak"/>
    <w:unhideWhenUsed/>
    <w:rsid w:val="009A1EBF"/>
    <w:pPr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A1EBF"/>
    <w:rPr>
      <w:rFonts w:ascii="Consolas" w:eastAsia="Times New Roman" w:hAnsi="Consolas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1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1EB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2015-09-29T09:07:00Z</cp:lastPrinted>
  <dcterms:created xsi:type="dcterms:W3CDTF">2015-09-29T09:07:00Z</dcterms:created>
  <dcterms:modified xsi:type="dcterms:W3CDTF">2015-09-29T09:07:00Z</dcterms:modified>
</cp:coreProperties>
</file>