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414FC2" w:rsidP="00025386">
      <w:pPr>
        <w:pStyle w:val="Nagwek4"/>
        <w:rPr>
          <w:b/>
          <w:i w:val="0"/>
        </w:rPr>
      </w:pPr>
      <w:r w:rsidRPr="00414FC2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472C1" w:rsidRPr="00BB0EB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25386" w:rsidRDefault="00A56A6F" w:rsidP="002B653E">
      <w:pPr>
        <w:tabs>
          <w:tab w:val="center" w:pos="4536"/>
          <w:tab w:val="right" w:pos="9072"/>
        </w:tabs>
        <w:spacing w:after="0" w:line="240" w:lineRule="auto"/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472C1" w:rsidRPr="00D472C1">
        <w:rPr>
          <w:rFonts w:ascii="Times New Roman" w:eastAsia="Times New Roman" w:hAnsi="Times New Roman"/>
          <w:b/>
          <w:sz w:val="24"/>
          <w:szCs w:val="20"/>
          <w:lang w:eastAsia="pl-PL"/>
        </w:rPr>
        <w:t>ZP/D-16/15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472C1" w:rsidRPr="00D472C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472C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472C1">
        <w:rPr>
          <w:rFonts w:ascii="Times New Roman" w:eastAsia="Times New Roman" w:hAnsi="Times New Roman"/>
          <w:b/>
          <w:sz w:val="24"/>
          <w:szCs w:val="24"/>
          <w:lang w:eastAsia="pl-PL"/>
        </w:rPr>
        <w:t>Dostawa zestawu ekranów świetlnych wraz ze zdalnym sterowaniem, oprogramowaniem, układem zasilania i montażem na dachu Wydziału Inżynierii Produkcji i Technologii Materiałów</w:t>
      </w:r>
      <w:r w:rsidR="00BB0EB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B0EB0" w:rsidRPr="00BB0EB0">
        <w:rPr>
          <w:rFonts w:ascii="Times New Roman" w:eastAsia="Times New Roman" w:hAnsi="Times New Roman"/>
          <w:b/>
          <w:sz w:val="24"/>
          <w:szCs w:val="24"/>
          <w:lang w:eastAsia="pl-PL"/>
        </w:rPr>
        <w:t>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073" w:rsidRDefault="005D7073" w:rsidP="00025386">
      <w:pPr>
        <w:spacing w:after="0" w:line="240" w:lineRule="auto"/>
      </w:pPr>
      <w:r>
        <w:separator/>
      </w:r>
    </w:p>
  </w:endnote>
  <w:endnote w:type="continuationSeparator" w:id="0">
    <w:p w:rsidR="005D7073" w:rsidRDefault="005D70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C1" w:rsidRDefault="00D472C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14FC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14F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14FC2">
      <w:rPr>
        <w:rStyle w:val="Numerstrony"/>
        <w:rFonts w:ascii="Arial" w:hAnsi="Arial"/>
        <w:sz w:val="18"/>
        <w:szCs w:val="18"/>
      </w:rPr>
      <w:fldChar w:fldCharType="separate"/>
    </w:r>
    <w:r w:rsidR="002B653E">
      <w:rPr>
        <w:rStyle w:val="Numerstrony"/>
        <w:rFonts w:ascii="Arial" w:hAnsi="Arial"/>
        <w:noProof/>
        <w:sz w:val="18"/>
        <w:szCs w:val="18"/>
      </w:rPr>
      <w:t>1</w:t>
    </w:r>
    <w:r w:rsidR="00414FC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14FC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14FC2">
      <w:rPr>
        <w:rStyle w:val="Numerstrony"/>
        <w:rFonts w:ascii="Arial" w:hAnsi="Arial"/>
        <w:sz w:val="18"/>
        <w:szCs w:val="18"/>
      </w:rPr>
      <w:fldChar w:fldCharType="separate"/>
    </w:r>
    <w:r w:rsidR="002B653E">
      <w:rPr>
        <w:rStyle w:val="Numerstrony"/>
        <w:rFonts w:ascii="Arial" w:hAnsi="Arial"/>
        <w:noProof/>
        <w:sz w:val="18"/>
        <w:szCs w:val="18"/>
      </w:rPr>
      <w:t>2</w:t>
    </w:r>
    <w:r w:rsidR="00414FC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C1" w:rsidRDefault="00D472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073" w:rsidRDefault="005D7073" w:rsidP="00025386">
      <w:pPr>
        <w:spacing w:after="0" w:line="240" w:lineRule="auto"/>
      </w:pPr>
      <w:r>
        <w:separator/>
      </w:r>
    </w:p>
  </w:footnote>
  <w:footnote w:type="continuationSeparator" w:id="0">
    <w:p w:rsidR="005D7073" w:rsidRDefault="005D70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C1" w:rsidRDefault="00D472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C1" w:rsidRDefault="00D472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2C1" w:rsidRDefault="00D472C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72C1"/>
    <w:rsid w:val="00025386"/>
    <w:rsid w:val="001C2314"/>
    <w:rsid w:val="002B653E"/>
    <w:rsid w:val="00414FC2"/>
    <w:rsid w:val="00555A2C"/>
    <w:rsid w:val="005624D8"/>
    <w:rsid w:val="005D7073"/>
    <w:rsid w:val="008F2498"/>
    <w:rsid w:val="00A56A6F"/>
    <w:rsid w:val="00BB0EB0"/>
    <w:rsid w:val="00D472C1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5A2C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2015-09-22T07:33:00Z</cp:lastPrinted>
  <dcterms:created xsi:type="dcterms:W3CDTF">2015-09-22T07:33:00Z</dcterms:created>
  <dcterms:modified xsi:type="dcterms:W3CDTF">2015-09-22T07:33:00Z</dcterms:modified>
</cp:coreProperties>
</file>