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E02376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E02376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18027A">
        <w:rPr>
          <w:rFonts w:ascii="Tahoma" w:hAnsi="Tahoma" w:cs="Tahoma"/>
          <w:sz w:val="16"/>
          <w:szCs w:val="16"/>
        </w:rPr>
        <w:t>2015-08-11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E02376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0237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E0237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02376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02376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E0237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02376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02376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02376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02376" w:rsidRPr="00E0237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02376" w:rsidRPr="00E0237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E6EA5" w:rsidRPr="006E6EA5" w:rsidRDefault="006E6EA5" w:rsidP="006E6EA5"/>
    <w:p w:rsidR="006E6EA5" w:rsidRDefault="006E6EA5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OGŁOSZENIE </w:t>
      </w:r>
    </w:p>
    <w:p w:rsidR="00070219" w:rsidRDefault="00070219" w:rsidP="006E6EA5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wyborze najkorzystniejszej oferty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E02376" w:rsidRPr="00E02376">
        <w:rPr>
          <w:rFonts w:ascii="Tahoma" w:hAnsi="Tahoma" w:cs="Tahoma"/>
          <w:b/>
          <w:sz w:val="16"/>
          <w:szCs w:val="16"/>
        </w:rPr>
        <w:t>ZP/DK-10/15</w:t>
      </w:r>
    </w:p>
    <w:p w:rsidR="006E6EA5" w:rsidRPr="00562496" w:rsidRDefault="006E6EA5" w:rsidP="006E6EA5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E02376" w:rsidRPr="00E02376">
        <w:rPr>
          <w:rFonts w:ascii="Tahoma" w:hAnsi="Tahoma" w:cs="Tahoma"/>
          <w:b/>
          <w:sz w:val="16"/>
          <w:szCs w:val="16"/>
        </w:rPr>
        <w:t>ZP/DK-10/15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E02376" w:rsidRPr="0018027A">
        <w:rPr>
          <w:rFonts w:ascii="Tahoma" w:hAnsi="Tahoma" w:cs="Tahoma"/>
          <w:color w:val="000000"/>
          <w:sz w:val="16"/>
          <w:szCs w:val="16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18027A">
        <w:rPr>
          <w:rFonts w:ascii="Tahoma" w:hAnsi="Tahoma" w:cs="Tahoma"/>
          <w:sz w:val="16"/>
          <w:szCs w:val="16"/>
        </w:rPr>
        <w:t xml:space="preserve"> prowadzonym </w:t>
      </w:r>
      <w:r w:rsidRPr="00562496">
        <w:rPr>
          <w:rFonts w:ascii="Tahoma" w:hAnsi="Tahoma" w:cs="Tahoma"/>
          <w:sz w:val="16"/>
          <w:szCs w:val="16"/>
        </w:rPr>
        <w:t>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02376" w:rsidRPr="00562496" w:rsidTr="0018027A">
        <w:trPr>
          <w:cantSplit/>
          <w:trHeight w:val="1901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Betacom S.A.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01-377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Połczyńska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31A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466 140.48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 xml:space="preserve">najkorzystniejszą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43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Betacom S.A.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01-377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Połczyńska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31A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506 307.36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 xml:space="preserve">najkorzystniejszą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72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INFOMEX SP. Z O.O.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Żywiec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19b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457 595.42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 xml:space="preserve">najkorzystniejszą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14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SMARTTECH Sp. z o. 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05-092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Łomianki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Racławicka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30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103 399.95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 xml:space="preserve">najkorzystniejszą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55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Cortland Sp. z o.o.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Poznań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80 668.32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 xml:space="preserve">najkorzystniejszą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69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Cortland Sp. z o.o.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Poznań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15 232.32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 xml:space="preserve">najkorzystniejszą liczbę punktów – 95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83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Cortland Sp. z o.o.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Poznań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12 956.82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69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55 497.60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pkt.</w:t>
            </w:r>
            <w:r w:rsidR="002919AE"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83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115 108.32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2056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RCS Systemy Komputerowe 2 Spółka Jawna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T. Czajkowski, A. Pietrzyk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31-436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Wieniawskiego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64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26 623.35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72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"AUTOID POLSKA" SPÓŁKA AKCYJNA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31-353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W. Żeleńskiego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11 020.80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71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"AUTOID POLSKA" SPÓŁKA AKCYJNA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31-353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W. Żeleńskiego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72 816.00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85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EC TEST SYSTEMS Sp. z o. 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31-476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Lublańska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171 575.16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71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2 970.45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72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INFOMEX SP. Z O.O.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Żywiec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19b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4 329.60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14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18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INFOMEX SP. Z O.O.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Żywiec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19b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6 070.05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95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55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19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PC-NET Rafał Latacz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42-224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Słonecznikowa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6b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17 687.40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2919A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919AE">
              <w:rPr>
                <w:rFonts w:ascii="Tahoma" w:hAnsi="Tahoma" w:cs="Tahoma"/>
                <w:sz w:val="16"/>
                <w:szCs w:val="16"/>
              </w:rPr>
              <w:t>najkorzystniejszą liczbę punktów – 97,14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E02376" w:rsidRPr="00562496" w:rsidTr="0018027A">
        <w:trPr>
          <w:cantSplit/>
          <w:trHeight w:val="1969"/>
        </w:trPr>
        <w:tc>
          <w:tcPr>
            <w:tcW w:w="9526" w:type="dxa"/>
          </w:tcPr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20</w:t>
            </w:r>
          </w:p>
          <w:p w:rsidR="00E02376" w:rsidRPr="00562496" w:rsidRDefault="00E02376" w:rsidP="0018027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Konica Minolta Business Solutions Polska Sp. z o. o.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02-273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E02376" w:rsidRPr="00562496" w:rsidRDefault="00E02376" w:rsidP="0018027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2376">
              <w:rPr>
                <w:rFonts w:ascii="Tahoma" w:hAnsi="Tahoma" w:cs="Tahoma"/>
                <w:b/>
                <w:sz w:val="16"/>
                <w:szCs w:val="16"/>
              </w:rPr>
              <w:t>Muszkieterów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b/>
                <w:sz w:val="16"/>
                <w:szCs w:val="16"/>
              </w:rPr>
              <w:t xml:space="preserve">175 890.00 </w:t>
            </w:r>
            <w:r w:rsidR="0018027A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E02376" w:rsidRPr="00562496" w:rsidRDefault="00E02376" w:rsidP="0018027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2376" w:rsidRPr="00562496" w:rsidRDefault="00E02376" w:rsidP="0018027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02376" w:rsidRPr="00562496" w:rsidTr="0018027A">
        <w:trPr>
          <w:cantSplit/>
        </w:trPr>
        <w:tc>
          <w:tcPr>
            <w:tcW w:w="9568" w:type="dxa"/>
          </w:tcPr>
          <w:p w:rsidR="00E02376" w:rsidRPr="00562496" w:rsidRDefault="00E02376" w:rsidP="0018027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E02376" w:rsidRPr="00562496" w:rsidRDefault="00E02376" w:rsidP="0018027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18027A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</w:t>
            </w:r>
            <w:r w:rsidR="0018027A" w:rsidRPr="002C07F0">
              <w:rPr>
                <w:rFonts w:ascii="Tahoma" w:hAnsi="Tahoma" w:cs="Tahoma"/>
                <w:color w:val="000000"/>
                <w:sz w:val="16"/>
                <w:szCs w:val="16"/>
              </w:rPr>
              <w:t>przedmiotowe zadanie na</w:t>
            </w:r>
            <w:r w:rsidR="0018027A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podstawie art. 93 ust. 1 pkt. 4</w:t>
            </w:r>
            <w:r w:rsidR="0018027A" w:rsidRPr="002C07F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upzp, gdyż</w:t>
            </w:r>
            <w:r w:rsidR="0018027A">
              <w:rPr>
                <w:rFonts w:ascii="Tahoma" w:hAnsi="Tahoma" w:cs="Tahoma"/>
                <w:color w:val="000000"/>
                <w:sz w:val="16"/>
                <w:szCs w:val="16"/>
              </w:rPr>
              <w:t xml:space="preserve"> cena najkorzystniejszej oferty przewyższa kwotę jaką Zamawiający zamierza przeznaczyć na sfinansowanie zamówienia.</w:t>
            </w:r>
          </w:p>
        </w:tc>
      </w:tr>
      <w:tr w:rsidR="00E02376" w:rsidRPr="00562496" w:rsidTr="0018027A">
        <w:trPr>
          <w:cantSplit/>
        </w:trPr>
        <w:tc>
          <w:tcPr>
            <w:tcW w:w="9568" w:type="dxa"/>
          </w:tcPr>
          <w:p w:rsidR="00E02376" w:rsidRPr="00562496" w:rsidRDefault="00E02376" w:rsidP="0018027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  <w:p w:rsidR="00E02376" w:rsidRPr="00562496" w:rsidRDefault="00E02376" w:rsidP="006B619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A55281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w dniu </w:t>
            </w:r>
            <w:r w:rsidR="0018027A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 w:rsidR="00A55281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  <w:r w:rsidR="0018027A"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 w:rsidR="0018027A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 w:rsidR="0018027A"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.2015r. unieważnił przedmiotowe zadanie na podstawie art. 93 ust. 1 pkt. 1 upzp, gdyż nie złożono żadnej oferty.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- 111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Betacom S.A.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Połczyńska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31A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01-377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- 111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- 93.65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93,65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- 105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Betacom S.A.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Połczyńska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31A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01-377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- 105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- 91.69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91,69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- 88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Stanowisko do digitalizacji obiektów oraz odtworzenia dokumentacji danego obiektu - 1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SMARTTECH Sp. z o. o.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Racławicka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05-092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Łomianki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E02376" w:rsidRPr="00562496" w:rsidTr="0018027A">
        <w:tc>
          <w:tcPr>
            <w:tcW w:w="2277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Stanowisko do digitalizacji obiektów oraz odtworzenia dokumentacji danego obiektu - 1 szt.</w:t>
            </w:r>
          </w:p>
        </w:tc>
        <w:tc>
          <w:tcPr>
            <w:tcW w:w="2651" w:type="dxa"/>
          </w:tcPr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E02376" w:rsidRPr="00E02376" w:rsidRDefault="00E02376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- 73.41</w:t>
            </w:r>
          </w:p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02376" w:rsidRPr="00562496" w:rsidRDefault="00E02376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73,41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5-</w:t>
            </w:r>
            <w:r>
              <w:t xml:space="preserve"> </w:t>
            </w:r>
            <w:r w:rsidRPr="007D78DA">
              <w:rPr>
                <w:rFonts w:ascii="Tahoma" w:hAnsi="Tahoma" w:cs="Tahoma"/>
                <w:sz w:val="16"/>
                <w:szCs w:val="16"/>
              </w:rPr>
              <w:t>PLOTER KOLOROWY O FORMACIE DRUKOWANIA DO A0 - 1 SZT.</w:t>
            </w:r>
          </w:p>
        </w:tc>
        <w:tc>
          <w:tcPr>
            <w:tcW w:w="2651" w:type="dxa"/>
          </w:tcPr>
          <w:p w:rsidR="007D78DA" w:rsidRPr="00562496" w:rsidRDefault="007D78DA" w:rsidP="006B6196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6B6196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6B61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6B6196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1 - Cena (koszt)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0237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95.00</w:t>
            </w:r>
          </w:p>
          <w:p w:rsidR="007D78DA" w:rsidRPr="00562496" w:rsidRDefault="007D78DA" w:rsidP="006B61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6B61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Cortland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- 89.72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89,72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RCS Systemy Komputerowe 2 Spółka JawnaT. Czajkowski, A. Pietrzyk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Wieniawskiego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64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31-436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- 82.00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- 3.75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85,75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ZYCOM Polska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Puszczyka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02-785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- 79.13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84,13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- 80.62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80,62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Urządzenia mobilne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Cortland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Urządzenia mobilne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- 93.31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93,31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Urządzenia mobilne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- 39.11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39,11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Urządzenia mobilne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ZYCOM Polska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Puszczyka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02-785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- 33.53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33,53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Serwer z zasilaczem awaryjnym. - 1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Cortland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Serwer z zasilaczem awaryjnym. - 1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RCS Systemy Komputerowe 2 Spółka JawnaT. Czajkowski, A. Pietrzyk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Wieniawskiego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64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31-436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- 88.97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93,97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Serwer z zasilaczem awaryjnym. - 1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- 82.98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87,98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Serwer z zasilaczem awaryjnym. - 1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ZYCOM Polska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Puszczyka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02-785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Komputer 1U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Komputer 1U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- 91.12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91,12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ZYCOM Polska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Puszczyka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02-785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- 89.88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94,88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- 91.09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91,09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- 88.34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88,34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RCS Systemy Komputerowe 2 Spółka JawnaT. Czajkowski, A. Pietrzyk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Wieniawskiego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64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31-436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Cortland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Zgoda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60-122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- 86.43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86,43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- 84.20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84,20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ZYCOM Polska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Puszczyka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02-785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- 81.61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81,61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- 77.19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77,19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- 30.87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30,87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Czytniki linii papilarnych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"AUTOID POLSKA" SPÓŁKA AKCYJNA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W. Żeleńskiego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31-353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Skaner tęczówki oka - 16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"AUTOID POLSKA" SPÓŁKA AKCYJNA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W. Żeleńskiego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31-353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Kamera Multispektralna - 2 zestawy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EC TEST SYSTEMS Sp. z o. 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Lublańska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34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31-476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Słuchawki z mikrofonem 40mm - 21 kpl.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Słuchawki z mikrofonem 40mm - 21 kpl.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- 49.17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49,17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Słuchawki z mikrofonem 40mm - 21 kpl.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- 48.99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48,99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Słuchawki z mikrofonem 50mm - 16 kpl.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Słuchawki z mikrofonem 50mm - 16 kpl.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- 93.72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93,72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Słuchawki z mikrofonem 50mm - 16 kpl.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- 78.87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78,87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Kamera USB HD - 21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Kamera USB HD - 21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- 80.31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80,31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Kamera USB HD - 21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- 54.45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54,45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KSEROKOPIARKA A3 MONO - 2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PC-NET Rafał Latacz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Słonecznikowa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6b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- 2.14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97,14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KSEROKOPIARKA A3 MONO - 2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Konica Minolta Business Solutions Polska Sp. z o. 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Muszkieterów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02-273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- 88.68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93,68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KSEROKOPIARKA A3 MONO - 2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Firma Handlowo-Usługowa "Tadan" s.c. T.Bończyk, M. Jureczko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Radomska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40-757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- 79.42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- 3.57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82,99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KSEROKOPIARKA A3 MONO - 2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- 41.64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41,64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URZĄDZENIE WIELOFUNKCYJNE (DRUKARKA LASEROWA KOLOROWA, SKANER) - 52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Konica Minolta Business Solutions Polska Sp. z o. 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Muszkieterów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02-273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URZĄDZENIE WIELOFUNKCYJNE (DRUKARKA LASEROWA KOLOROWA, SKANER) - 52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Firma Handlowo-Usługowa "Tadan" s.c. T.Bończyk, M. Jureczko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Radomska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40-757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- 87.08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- 3.57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90,65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URZĄDZENIE WIELOFUNKCYJNE (DRUKARKA LASEROWA KOLOROWA, SKANER) - 52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PC-NET Rafał Latacz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Słonecznikowa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6b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42-224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- 84.00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- 2.14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86,14</w:t>
            </w:r>
          </w:p>
        </w:tc>
      </w:tr>
      <w:tr w:rsidR="007D78DA" w:rsidRPr="00562496" w:rsidTr="0018027A">
        <w:tc>
          <w:tcPr>
            <w:tcW w:w="2277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02376">
              <w:rPr>
                <w:rFonts w:ascii="Tahoma" w:hAnsi="Tahoma" w:cs="Tahoma"/>
                <w:sz w:val="16"/>
                <w:szCs w:val="16"/>
              </w:rPr>
              <w:t>URZĄDZENIE WIELOFUNKCYJNE (DRUKARKA LASEROWA KOLOROWA, SKANER) - 52 SZT.</w:t>
            </w:r>
          </w:p>
        </w:tc>
        <w:tc>
          <w:tcPr>
            <w:tcW w:w="2651" w:type="dxa"/>
          </w:tcPr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INFOMEX SP. Z O.O.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Wesoła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19b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34-300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2376">
              <w:rPr>
                <w:rFonts w:ascii="Tahoma" w:hAnsi="Tahoma" w:cs="Tahoma"/>
                <w:sz w:val="16"/>
                <w:szCs w:val="16"/>
              </w:rPr>
              <w:t>Żywiec</w:t>
            </w:r>
          </w:p>
        </w:tc>
        <w:tc>
          <w:tcPr>
            <w:tcW w:w="2848" w:type="dxa"/>
          </w:tcPr>
          <w:p w:rsidR="007D78DA" w:rsidRPr="00E02376" w:rsidRDefault="007D78DA" w:rsidP="0018027A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- 40.19</w:t>
            </w:r>
          </w:p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7D78DA" w:rsidRPr="00562496" w:rsidRDefault="007D78DA" w:rsidP="001802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 xml:space="preserve">  40,19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9C2" w:rsidRDefault="005D49C2">
      <w:r>
        <w:separator/>
      </w:r>
    </w:p>
  </w:endnote>
  <w:endnote w:type="continuationSeparator" w:id="0">
    <w:p w:rsidR="005D49C2" w:rsidRDefault="005D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96" w:rsidRDefault="006B61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96" w:rsidRPr="00070219" w:rsidRDefault="006B6196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5D49C2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5D49C2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96" w:rsidRDefault="006B61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9C2" w:rsidRDefault="005D49C2">
      <w:r>
        <w:separator/>
      </w:r>
    </w:p>
  </w:footnote>
  <w:footnote w:type="continuationSeparator" w:id="0">
    <w:p w:rsidR="005D49C2" w:rsidRDefault="005D49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96" w:rsidRDefault="006B61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96" w:rsidRDefault="00B861E4">
    <w:pPr>
      <w:pStyle w:val="Nagwek"/>
    </w:pPr>
    <w:r>
      <w:rPr>
        <w:noProof/>
      </w:rPr>
      <w:drawing>
        <wp:inline distT="0" distB="0" distL="0" distR="0" wp14:anchorId="2607F737" wp14:editId="1AA3B4DA">
          <wp:extent cx="5751195" cy="1121410"/>
          <wp:effectExtent l="0" t="0" r="1905" b="254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1121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96" w:rsidRDefault="006B61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A05"/>
    <w:rsid w:val="00034F15"/>
    <w:rsid w:val="00070219"/>
    <w:rsid w:val="000A4A43"/>
    <w:rsid w:val="000B6515"/>
    <w:rsid w:val="000D1E6C"/>
    <w:rsid w:val="000D6259"/>
    <w:rsid w:val="000F137E"/>
    <w:rsid w:val="00114DD2"/>
    <w:rsid w:val="00151380"/>
    <w:rsid w:val="0018027A"/>
    <w:rsid w:val="001F67FA"/>
    <w:rsid w:val="002371E6"/>
    <w:rsid w:val="00251690"/>
    <w:rsid w:val="00280CF6"/>
    <w:rsid w:val="002919AE"/>
    <w:rsid w:val="002F587A"/>
    <w:rsid w:val="0033076C"/>
    <w:rsid w:val="003821D9"/>
    <w:rsid w:val="003C27EC"/>
    <w:rsid w:val="004B5777"/>
    <w:rsid w:val="004C512D"/>
    <w:rsid w:val="004D46B8"/>
    <w:rsid w:val="00562496"/>
    <w:rsid w:val="005652D5"/>
    <w:rsid w:val="005811DF"/>
    <w:rsid w:val="00596F83"/>
    <w:rsid w:val="005D49C2"/>
    <w:rsid w:val="0060301B"/>
    <w:rsid w:val="00627A63"/>
    <w:rsid w:val="00654E82"/>
    <w:rsid w:val="0068637A"/>
    <w:rsid w:val="00687C31"/>
    <w:rsid w:val="006B6196"/>
    <w:rsid w:val="006B7962"/>
    <w:rsid w:val="006D0465"/>
    <w:rsid w:val="006D41D5"/>
    <w:rsid w:val="006E6EA5"/>
    <w:rsid w:val="006F0507"/>
    <w:rsid w:val="007D44B7"/>
    <w:rsid w:val="007D78DA"/>
    <w:rsid w:val="007E5104"/>
    <w:rsid w:val="007E7D8F"/>
    <w:rsid w:val="00802201"/>
    <w:rsid w:val="008113FF"/>
    <w:rsid w:val="00811CBB"/>
    <w:rsid w:val="0083040B"/>
    <w:rsid w:val="00860F32"/>
    <w:rsid w:val="008C0372"/>
    <w:rsid w:val="008E241C"/>
    <w:rsid w:val="00917FEB"/>
    <w:rsid w:val="009432FD"/>
    <w:rsid w:val="00953D9A"/>
    <w:rsid w:val="00982A11"/>
    <w:rsid w:val="00A46D85"/>
    <w:rsid w:val="00A55281"/>
    <w:rsid w:val="00A978A9"/>
    <w:rsid w:val="00AD5B8D"/>
    <w:rsid w:val="00AE6513"/>
    <w:rsid w:val="00B37924"/>
    <w:rsid w:val="00B51EC7"/>
    <w:rsid w:val="00B861E4"/>
    <w:rsid w:val="00BA1245"/>
    <w:rsid w:val="00BB031B"/>
    <w:rsid w:val="00BE3FC5"/>
    <w:rsid w:val="00C23FB5"/>
    <w:rsid w:val="00D26C67"/>
    <w:rsid w:val="00D5181E"/>
    <w:rsid w:val="00D86A12"/>
    <w:rsid w:val="00D87A05"/>
    <w:rsid w:val="00E02376"/>
    <w:rsid w:val="00E05A7A"/>
    <w:rsid w:val="00E4520D"/>
    <w:rsid w:val="00EB4311"/>
    <w:rsid w:val="00EB56AB"/>
    <w:rsid w:val="00EF36C3"/>
    <w:rsid w:val="00F441FD"/>
    <w:rsid w:val="00F72E62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D7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D78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D7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D78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2693</Words>
  <Characters>16163</Characters>
  <Application>Microsoft Office Word</Application>
  <DocSecurity>0</DocSecurity>
  <Lines>134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P O W I A D O M I E N I E</vt:lpstr>
    </vt:vector>
  </TitlesOfParts>
  <Company>Datacomp</Company>
  <LinksUpToDate>false</LinksUpToDate>
  <CharactersWithSpaces>18819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2015-08-11T09:00:00Z</cp:lastPrinted>
  <dcterms:created xsi:type="dcterms:W3CDTF">2015-08-12T08:24:00Z</dcterms:created>
  <dcterms:modified xsi:type="dcterms:W3CDTF">2015-08-12T08:26:00Z</dcterms:modified>
</cp:coreProperties>
</file>