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20FD6" w:rsidRPr="00E20FD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20FD6" w:rsidRPr="00E20FD6">
        <w:rPr>
          <w:b/>
          <w:sz w:val="24"/>
        </w:rPr>
        <w:t>ZP/D-14/15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20FD6" w:rsidRPr="00E20FD6">
        <w:rPr>
          <w:b/>
        </w:rPr>
        <w:t>przetarg nieograniczony</w:t>
      </w:r>
      <w:r w:rsidR="00753DC1">
        <w:t xml:space="preserve"> na:</w:t>
      </w:r>
    </w:p>
    <w:p w:rsidR="0000184A" w:rsidRDefault="00E20F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20FD6">
        <w:rPr>
          <w:b/>
          <w:sz w:val="24"/>
          <w:szCs w:val="24"/>
        </w:rPr>
        <w:t xml:space="preserve">Dostawa szaf ekspozycyjnych do promocji i archiwizacji materiałów i próbek do badań w ramach projektu "Nowoczesne technologie materiałowe stosowane w </w:t>
      </w:r>
      <w:proofErr w:type="spellStart"/>
      <w:r w:rsidRPr="00E20FD6">
        <w:rPr>
          <w:b/>
          <w:sz w:val="24"/>
          <w:szCs w:val="24"/>
        </w:rPr>
        <w:t>przemysle</w:t>
      </w:r>
      <w:proofErr w:type="spellEnd"/>
      <w:r w:rsidRPr="00E20FD6">
        <w:rPr>
          <w:b/>
          <w:sz w:val="24"/>
          <w:szCs w:val="24"/>
        </w:rPr>
        <w:t xml:space="preserve"> lotniczym ".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20FD6" w:rsidRPr="00E20FD6">
        <w:rPr>
          <w:sz w:val="24"/>
          <w:szCs w:val="24"/>
        </w:rPr>
        <w:t>(</w:t>
      </w:r>
      <w:proofErr w:type="spellStart"/>
      <w:r w:rsidR="00E20FD6" w:rsidRPr="00E20FD6">
        <w:rPr>
          <w:sz w:val="24"/>
          <w:szCs w:val="24"/>
        </w:rPr>
        <w:t>t.j</w:t>
      </w:r>
      <w:proofErr w:type="spellEnd"/>
      <w:r w:rsidR="00E20FD6" w:rsidRPr="00E20FD6">
        <w:rPr>
          <w:sz w:val="24"/>
          <w:szCs w:val="24"/>
        </w:rPr>
        <w:t xml:space="preserve">. Dz. U. z 2013 r. poz. 907, z </w:t>
      </w:r>
      <w:proofErr w:type="spellStart"/>
      <w:r w:rsidR="00E20FD6" w:rsidRPr="00E20FD6">
        <w:rPr>
          <w:sz w:val="24"/>
          <w:szCs w:val="24"/>
        </w:rPr>
        <w:t>późn</w:t>
      </w:r>
      <w:proofErr w:type="spellEnd"/>
      <w:r w:rsidR="00E20FD6" w:rsidRPr="00E20FD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20FD6" w:rsidRPr="00E20FD6">
        <w:rPr>
          <w:sz w:val="24"/>
          <w:szCs w:val="24"/>
        </w:rPr>
        <w:t>(</w:t>
      </w:r>
      <w:proofErr w:type="spellStart"/>
      <w:r w:rsidR="00E20FD6" w:rsidRPr="00E20FD6">
        <w:rPr>
          <w:sz w:val="24"/>
          <w:szCs w:val="24"/>
        </w:rPr>
        <w:t>t.j</w:t>
      </w:r>
      <w:proofErr w:type="spellEnd"/>
      <w:r w:rsidR="00E20FD6" w:rsidRPr="00E20FD6">
        <w:rPr>
          <w:sz w:val="24"/>
          <w:szCs w:val="24"/>
        </w:rPr>
        <w:t xml:space="preserve">. Dz. U. z 2013 r. poz. 907, z </w:t>
      </w:r>
      <w:proofErr w:type="spellStart"/>
      <w:r w:rsidR="00E20FD6" w:rsidRPr="00E20FD6">
        <w:rPr>
          <w:sz w:val="24"/>
          <w:szCs w:val="24"/>
        </w:rPr>
        <w:t>późn</w:t>
      </w:r>
      <w:proofErr w:type="spellEnd"/>
      <w:r w:rsidR="00E20FD6" w:rsidRPr="00E20FD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20FD6" w:rsidRPr="00E20FD6">
        <w:rPr>
          <w:sz w:val="24"/>
          <w:szCs w:val="24"/>
        </w:rPr>
        <w:t>(</w:t>
      </w:r>
      <w:proofErr w:type="spellStart"/>
      <w:r w:rsidR="00E20FD6" w:rsidRPr="00E20FD6">
        <w:rPr>
          <w:sz w:val="24"/>
          <w:szCs w:val="24"/>
        </w:rPr>
        <w:t>t.j</w:t>
      </w:r>
      <w:proofErr w:type="spellEnd"/>
      <w:r w:rsidR="00E20FD6" w:rsidRPr="00E20FD6">
        <w:rPr>
          <w:sz w:val="24"/>
          <w:szCs w:val="24"/>
        </w:rPr>
        <w:t xml:space="preserve">. Dz. U. z 2013 r. poz. 907, z </w:t>
      </w:r>
      <w:proofErr w:type="spellStart"/>
      <w:r w:rsidR="00E20FD6" w:rsidRPr="00E20FD6">
        <w:rPr>
          <w:sz w:val="24"/>
          <w:szCs w:val="24"/>
        </w:rPr>
        <w:t>późn</w:t>
      </w:r>
      <w:proofErr w:type="spellEnd"/>
      <w:r w:rsidR="00E20FD6" w:rsidRPr="00E20FD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lastRenderedPageBreak/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430" w:rsidRDefault="00274430">
      <w:r>
        <w:separator/>
      </w:r>
    </w:p>
  </w:endnote>
  <w:endnote w:type="continuationSeparator" w:id="0">
    <w:p w:rsidR="00274430" w:rsidRDefault="00274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B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B3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FD6" w:rsidRDefault="00E20F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430" w:rsidRDefault="00274430">
      <w:r>
        <w:separator/>
      </w:r>
    </w:p>
  </w:footnote>
  <w:footnote w:type="continuationSeparator" w:id="0">
    <w:p w:rsidR="00274430" w:rsidRDefault="0027443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FD6" w:rsidRDefault="00E20F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Borders>
        <w:bottom w:val="thinThickSmallGap" w:sz="12" w:space="0" w:color="00008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C24B38" w:rsidRPr="00B635D7" w:rsidTr="00120EB8">
      <w:tc>
        <w:tcPr>
          <w:tcW w:w="3070" w:type="dxa"/>
          <w:vAlign w:val="center"/>
        </w:tcPr>
        <w:p w:rsidR="00C24B38" w:rsidRPr="00B635D7" w:rsidRDefault="00C24B38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C24B38">
            <w:rPr>
              <w:noProof/>
              <w:kern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i1028" type="#_x0000_t75" style="width:87pt;height:39.75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C24B38" w:rsidRPr="00B635D7" w:rsidRDefault="00C24B38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B635D7">
            <w:rPr>
              <w:kern w:val="28"/>
            </w:rPr>
            <w:object w:dxaOrig="2535" w:dyaOrig="1412">
              <v:shape id="_x0000_i1025" type="#_x0000_t75" style="width:46.5pt;height:26.25pt" o:ole="" fillcolor="window">
                <v:imagedata r:id="rId2" o:title=""/>
              </v:shape>
              <o:OLEObject Type="Embed" ProgID="CorelDraw.Graphic.7" ShapeID="_x0000_i1025" DrawAspect="Content" ObjectID="_1499064309" r:id="rId3"/>
            </w:object>
          </w:r>
        </w:p>
      </w:tc>
      <w:tc>
        <w:tcPr>
          <w:tcW w:w="3071" w:type="dxa"/>
          <w:vAlign w:val="center"/>
        </w:tcPr>
        <w:p w:rsidR="00C24B38" w:rsidRPr="00B635D7" w:rsidRDefault="00C24B38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C24B38">
            <w:rPr>
              <w:noProof/>
              <w:kern w:val="28"/>
            </w:rPr>
            <w:pict>
              <v:shape id="Obraz 1" o:spid="_x0000_i1026" type="#_x0000_t75" style="width:102pt;height:35.25pt;visibility:visible;mso-wrap-style:square">
                <v:imagedata r:id="rId4" o:title="Nowy obraz"/>
              </v:shape>
            </w:pict>
          </w:r>
        </w:p>
      </w:tc>
    </w:tr>
    <w:tr w:rsidR="00C24B38" w:rsidRPr="00B635D7" w:rsidTr="00120EB8">
      <w:trPr>
        <w:trHeight w:val="647"/>
      </w:trPr>
      <w:tc>
        <w:tcPr>
          <w:tcW w:w="9212" w:type="dxa"/>
          <w:gridSpan w:val="3"/>
          <w:vAlign w:val="center"/>
        </w:tcPr>
        <w:p w:rsidR="00C24B38" w:rsidRPr="00B635D7" w:rsidRDefault="00C24B38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PROGRAM OPERACYJNY INNOWACYJNA GOSPODARKA</w:t>
          </w:r>
        </w:p>
        <w:p w:rsidR="00C24B38" w:rsidRPr="00B635D7" w:rsidRDefault="00C24B38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Priorytet  1. Badania i rozwój nowoczesnych technologii: Działanie 1.1. Wsparcie badań naukowych dla budowy gospodarki opartej na wiedzy</w:t>
          </w:r>
        </w:p>
        <w:p w:rsidR="00C24B38" w:rsidRPr="00B635D7" w:rsidRDefault="00C24B38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E20FD6" w:rsidRDefault="00E20FD6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FD6" w:rsidRDefault="00E20F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43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4430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4B38"/>
    <w:rsid w:val="00CB6204"/>
    <w:rsid w:val="00CC527A"/>
    <w:rsid w:val="00D74F94"/>
    <w:rsid w:val="00DD482A"/>
    <w:rsid w:val="00DE0396"/>
    <w:rsid w:val="00DE0405"/>
    <w:rsid w:val="00DE252B"/>
    <w:rsid w:val="00E20FD6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46823-F35A-41F2-A6BE-D4ED3C5CF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2015-07-22T07:59:00Z</dcterms:created>
  <dcterms:modified xsi:type="dcterms:W3CDTF">2015-07-22T07:59:00Z</dcterms:modified>
</cp:coreProperties>
</file>