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E13EB4" w:rsidRPr="00E13EB4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E13EB4" w:rsidRPr="00E13EB4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E13EB4" w:rsidRPr="00E13EB4">
        <w:rPr>
          <w:b/>
        </w:rPr>
        <w:t>Dostawa szaf ekspozycyjnych do promocji i archiwizacji materiałów i próbek do badań w ramach projektu "Nowoczesne technologie materiałowe stosowane w przemysle lotniczym ".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40DA" w:rsidRDefault="006740DA">
      <w:r>
        <w:separator/>
      </w:r>
    </w:p>
  </w:endnote>
  <w:endnote w:type="continuationSeparator" w:id="0">
    <w:p w:rsidR="006740DA" w:rsidRDefault="00674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11D9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11D9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740D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40DA" w:rsidRDefault="006740DA">
      <w:r>
        <w:separator/>
      </w:r>
    </w:p>
  </w:footnote>
  <w:footnote w:type="continuationSeparator" w:id="0">
    <w:p w:rsidR="006740DA" w:rsidRDefault="006740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3EB4" w:rsidRDefault="00E13E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38" w:type="dxa"/>
      <w:tblBorders>
        <w:bottom w:val="thinThickSmallGap" w:sz="12" w:space="0" w:color="000080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3070"/>
      <w:gridCol w:w="3071"/>
      <w:gridCol w:w="3071"/>
    </w:tblGrid>
    <w:tr w:rsidR="00911D90" w:rsidRPr="00B635D7" w:rsidTr="00120EB8">
      <w:tc>
        <w:tcPr>
          <w:tcW w:w="3070" w:type="dxa"/>
          <w:vAlign w:val="center"/>
        </w:tcPr>
        <w:p w:rsidR="00911D90" w:rsidRPr="00B635D7" w:rsidRDefault="00911D90" w:rsidP="00120EB8">
          <w:pPr>
            <w:widowControl w:val="0"/>
            <w:overflowPunct w:val="0"/>
            <w:adjustRightInd w:val="0"/>
            <w:jc w:val="center"/>
            <w:rPr>
              <w:kern w:val="28"/>
            </w:rPr>
          </w:pPr>
          <w:r w:rsidRPr="00911D90">
            <w:rPr>
              <w:noProof/>
              <w:kern w:val="2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2" o:spid="_x0000_i1028" type="#_x0000_t75" style="width:87.05pt;height:40.2pt;visibility:visible;mso-wrap-style:square">
                <v:imagedata r:id="rId1" o:title="INNOWACYJNA_GOSPODARKA"/>
              </v:shape>
            </w:pict>
          </w:r>
        </w:p>
      </w:tc>
      <w:tc>
        <w:tcPr>
          <w:tcW w:w="3071" w:type="dxa"/>
          <w:vAlign w:val="center"/>
        </w:tcPr>
        <w:p w:rsidR="00911D90" w:rsidRPr="00B635D7" w:rsidRDefault="00911D90" w:rsidP="00120EB8">
          <w:pPr>
            <w:widowControl w:val="0"/>
            <w:overflowPunct w:val="0"/>
            <w:adjustRightInd w:val="0"/>
            <w:jc w:val="center"/>
            <w:rPr>
              <w:kern w:val="28"/>
            </w:rPr>
          </w:pPr>
          <w:r w:rsidRPr="00B635D7">
            <w:rPr>
              <w:kern w:val="28"/>
            </w:rPr>
            <w:object w:dxaOrig="2535" w:dyaOrig="1412">
              <v:shape id="_x0000_i1025" type="#_x0000_t75" style="width:46.9pt;height:25.95pt" o:ole="" fillcolor="window">
                <v:imagedata r:id="rId2" o:title=""/>
              </v:shape>
              <o:OLEObject Type="Embed" ProgID="CorelDraw.Graphic.7" ShapeID="_x0000_i1025" DrawAspect="Content" ObjectID="_1499064242" r:id="rId3"/>
            </w:object>
          </w:r>
        </w:p>
      </w:tc>
      <w:tc>
        <w:tcPr>
          <w:tcW w:w="3071" w:type="dxa"/>
          <w:vAlign w:val="center"/>
        </w:tcPr>
        <w:p w:rsidR="00911D90" w:rsidRPr="00B635D7" w:rsidRDefault="00911D90" w:rsidP="00120EB8">
          <w:pPr>
            <w:widowControl w:val="0"/>
            <w:overflowPunct w:val="0"/>
            <w:adjustRightInd w:val="0"/>
            <w:jc w:val="center"/>
            <w:rPr>
              <w:kern w:val="28"/>
            </w:rPr>
          </w:pPr>
          <w:r w:rsidRPr="00911D90">
            <w:rPr>
              <w:noProof/>
              <w:kern w:val="28"/>
            </w:rPr>
            <w:pict>
              <v:shape id="Obraz 1" o:spid="_x0000_i1026" type="#_x0000_t75" style="width:102.15pt;height:35.15pt;visibility:visible;mso-wrap-style:square">
                <v:imagedata r:id="rId4" o:title="Nowy obraz"/>
              </v:shape>
            </w:pict>
          </w:r>
        </w:p>
      </w:tc>
    </w:tr>
    <w:tr w:rsidR="00911D90" w:rsidRPr="00B635D7" w:rsidTr="00120EB8">
      <w:trPr>
        <w:trHeight w:val="647"/>
      </w:trPr>
      <w:tc>
        <w:tcPr>
          <w:tcW w:w="9212" w:type="dxa"/>
          <w:gridSpan w:val="3"/>
          <w:vAlign w:val="center"/>
        </w:tcPr>
        <w:p w:rsidR="00911D90" w:rsidRPr="00B635D7" w:rsidRDefault="00911D90" w:rsidP="00120EB8">
          <w:pPr>
            <w:jc w:val="center"/>
            <w:rPr>
              <w:rFonts w:ascii="Arial" w:hAnsi="Arial"/>
              <w:sz w:val="12"/>
              <w:szCs w:val="21"/>
            </w:rPr>
          </w:pPr>
          <w:r w:rsidRPr="00B635D7">
            <w:rPr>
              <w:rFonts w:ascii="Arial" w:hAnsi="Arial"/>
              <w:sz w:val="12"/>
              <w:szCs w:val="21"/>
            </w:rPr>
            <w:t>PROGRAM OPERACYJNY INNOWACYJNA GOSPODARKA</w:t>
          </w:r>
        </w:p>
        <w:p w:rsidR="00911D90" w:rsidRPr="00B635D7" w:rsidRDefault="00911D90" w:rsidP="00120EB8">
          <w:pPr>
            <w:jc w:val="center"/>
            <w:rPr>
              <w:rFonts w:ascii="Arial" w:hAnsi="Arial"/>
              <w:sz w:val="12"/>
              <w:szCs w:val="21"/>
            </w:rPr>
          </w:pPr>
          <w:r w:rsidRPr="00B635D7">
            <w:rPr>
              <w:rFonts w:ascii="Arial" w:hAnsi="Arial"/>
              <w:sz w:val="12"/>
              <w:szCs w:val="21"/>
            </w:rPr>
            <w:t>Priorytet  1. Badania i rozwój nowoczesnych technologii: Działanie 1.1. Wsparcie badań naukowych dla budowy gospodarki opartej na wiedzy</w:t>
          </w:r>
        </w:p>
        <w:p w:rsidR="00911D90" w:rsidRPr="00B635D7" w:rsidRDefault="00911D90" w:rsidP="00120EB8">
          <w:pPr>
            <w:jc w:val="center"/>
            <w:rPr>
              <w:rFonts w:ascii="Arial" w:hAnsi="Arial"/>
              <w:sz w:val="12"/>
              <w:szCs w:val="21"/>
            </w:rPr>
          </w:pPr>
          <w:r w:rsidRPr="00B635D7">
            <w:rPr>
              <w:rFonts w:ascii="Arial" w:hAnsi="Arial"/>
              <w:sz w:val="12"/>
              <w:szCs w:val="21"/>
            </w:rPr>
            <w:t>Poddziałanie 1.1.2 Strategiczne programy badań naukowych i prac rozwojowych; PK pn.: „Nowoczesne technologie materiałowe stosowane w przemyśle lotniczym”</w:t>
          </w:r>
        </w:p>
      </w:tc>
    </w:tr>
  </w:tbl>
  <w:p w:rsidR="00E13EB4" w:rsidRDefault="00E13EB4">
    <w:pPr>
      <w:pStyle w:val="Nagwek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3EB4" w:rsidRDefault="00E13EB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40DA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740DA"/>
    <w:rsid w:val="00695AE8"/>
    <w:rsid w:val="006F646A"/>
    <w:rsid w:val="00713393"/>
    <w:rsid w:val="00781717"/>
    <w:rsid w:val="007D7B59"/>
    <w:rsid w:val="00882B1D"/>
    <w:rsid w:val="008C6FD5"/>
    <w:rsid w:val="00911D90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E13EB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jpeg"/><Relationship Id="rId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1601-01-01T00:00:00Z</cp:lastPrinted>
  <dcterms:created xsi:type="dcterms:W3CDTF">2015-07-22T07:58:00Z</dcterms:created>
  <dcterms:modified xsi:type="dcterms:W3CDTF">2015-07-22T07:58:00Z</dcterms:modified>
</cp:coreProperties>
</file>