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02" w:rsidRPr="006F362A" w:rsidRDefault="00147E02" w:rsidP="00147E02">
      <w:pPr>
        <w:rPr>
          <w:rFonts w:ascii="Tahoma" w:hAnsi="Tahoma" w:cs="Tahoma"/>
          <w:b/>
          <w:bCs/>
          <w:sz w:val="16"/>
          <w:szCs w:val="16"/>
        </w:rPr>
      </w:pPr>
      <w:r w:rsidRPr="006F362A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147E02" w:rsidRPr="006F362A" w:rsidRDefault="00147E02" w:rsidP="00147E02">
      <w:pPr>
        <w:rPr>
          <w:rFonts w:ascii="Tahoma" w:hAnsi="Tahoma" w:cs="Tahoma"/>
          <w:b/>
          <w:bCs/>
          <w:sz w:val="16"/>
          <w:szCs w:val="16"/>
        </w:rPr>
      </w:pPr>
      <w:r w:rsidRPr="006F362A">
        <w:rPr>
          <w:rFonts w:ascii="Tahoma" w:hAnsi="Tahoma" w:cs="Tahoma"/>
          <w:b/>
          <w:bCs/>
          <w:sz w:val="16"/>
          <w:szCs w:val="16"/>
        </w:rPr>
        <w:t>Dąbrowskiego 69</w:t>
      </w:r>
    </w:p>
    <w:p w:rsidR="00147E02" w:rsidRPr="006F362A" w:rsidRDefault="00147E02" w:rsidP="00147E02">
      <w:pPr>
        <w:rPr>
          <w:rFonts w:ascii="Tahoma" w:hAnsi="Tahoma" w:cs="Tahoma"/>
          <w:b/>
          <w:bCs/>
          <w:sz w:val="16"/>
          <w:szCs w:val="16"/>
        </w:rPr>
      </w:pPr>
      <w:r w:rsidRPr="006F362A">
        <w:rPr>
          <w:rFonts w:ascii="Tahoma" w:hAnsi="Tahoma" w:cs="Tahoma"/>
          <w:b/>
          <w:bCs/>
          <w:sz w:val="16"/>
          <w:szCs w:val="16"/>
        </w:rPr>
        <w:t>42-201 Częstochowa</w:t>
      </w:r>
    </w:p>
    <w:p w:rsidR="00147E02" w:rsidRDefault="00147E02" w:rsidP="00147E02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  <w:sz w:val="16"/>
          <w:szCs w:val="16"/>
        </w:rPr>
      </w:pPr>
    </w:p>
    <w:p w:rsidR="00664B62" w:rsidRPr="006F362A" w:rsidRDefault="00664B62" w:rsidP="00147E02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47E02" w:rsidRPr="006F362A" w:rsidRDefault="00147E02" w:rsidP="00147E02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b/>
          <w:bCs/>
          <w:sz w:val="16"/>
          <w:szCs w:val="16"/>
        </w:rPr>
        <w:t xml:space="preserve">Pismo: </w:t>
      </w:r>
      <w:r>
        <w:rPr>
          <w:rFonts w:ascii="Tahoma" w:hAnsi="Tahoma" w:cs="Tahoma"/>
          <w:b/>
          <w:bCs/>
          <w:sz w:val="16"/>
          <w:szCs w:val="16"/>
        </w:rPr>
        <w:t xml:space="preserve">RK </w:t>
      </w:r>
      <w:r w:rsidR="00664B62">
        <w:rPr>
          <w:rFonts w:ascii="Tahoma" w:hAnsi="Tahoma" w:cs="Tahoma"/>
          <w:b/>
          <w:bCs/>
          <w:sz w:val="16"/>
          <w:szCs w:val="16"/>
        </w:rPr>
        <w:t>–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="00664B62">
        <w:rPr>
          <w:rFonts w:ascii="Tahoma" w:hAnsi="Tahoma" w:cs="Tahoma"/>
          <w:b/>
          <w:bCs/>
          <w:sz w:val="16"/>
          <w:szCs w:val="16"/>
        </w:rPr>
        <w:t>379/15</w:t>
      </w:r>
      <w:r w:rsidRPr="006F362A">
        <w:rPr>
          <w:rFonts w:ascii="Tahoma" w:hAnsi="Tahoma" w:cs="Tahoma"/>
          <w:sz w:val="16"/>
          <w:szCs w:val="16"/>
        </w:rPr>
        <w:tab/>
        <w:t xml:space="preserve"> Częstochowa dnia: 2015-04-23</w:t>
      </w:r>
    </w:p>
    <w:p w:rsidR="00147E02" w:rsidRPr="006F362A" w:rsidRDefault="00147E02" w:rsidP="00147E0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O D P O W I E D Ź</w:t>
      </w:r>
    </w:p>
    <w:p w:rsidR="00147E02" w:rsidRPr="006F362A" w:rsidRDefault="00147E02" w:rsidP="00147E02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na zapytania w sprawie SIWZ oraz Zmiana SIWZ</w:t>
      </w:r>
    </w:p>
    <w:p w:rsidR="00147E02" w:rsidRPr="006F362A" w:rsidRDefault="00147E02" w:rsidP="00147E02">
      <w:pPr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147E02" w:rsidRPr="006F362A" w:rsidRDefault="00147E02" w:rsidP="00147E02">
      <w:pPr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147E02" w:rsidRPr="006F362A" w:rsidRDefault="00147E02" w:rsidP="00147E02">
      <w:pPr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6F362A">
        <w:rPr>
          <w:rFonts w:ascii="Tahoma" w:hAnsi="Tahoma" w:cs="Tahoma"/>
          <w:i/>
          <w:sz w:val="16"/>
          <w:szCs w:val="16"/>
        </w:rPr>
        <w:t>Szanowni Państwo,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</w:t>
      </w:r>
      <w:proofErr w:type="spellStart"/>
      <w:r w:rsidRPr="006F362A">
        <w:rPr>
          <w:rFonts w:ascii="Tahoma" w:hAnsi="Tahoma" w:cs="Tahoma"/>
          <w:sz w:val="16"/>
          <w:szCs w:val="16"/>
        </w:rPr>
        <w:t>t.j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. Dz. U. z 2013 r. poz. 907, z </w:t>
      </w:r>
      <w:proofErr w:type="spellStart"/>
      <w:r w:rsidRPr="006F362A">
        <w:rPr>
          <w:rFonts w:ascii="Tahoma" w:hAnsi="Tahoma" w:cs="Tahoma"/>
          <w:sz w:val="16"/>
          <w:szCs w:val="16"/>
        </w:rPr>
        <w:t>późn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. zm.) w trybie </w:t>
      </w:r>
      <w:r w:rsidRPr="006F362A">
        <w:rPr>
          <w:rFonts w:ascii="Tahoma" w:hAnsi="Tahoma" w:cs="Tahoma"/>
          <w:b/>
          <w:sz w:val="16"/>
          <w:szCs w:val="16"/>
        </w:rPr>
        <w:t>przetarg nieograniczony</w:t>
      </w:r>
      <w:r w:rsidRPr="006F362A">
        <w:rPr>
          <w:rFonts w:ascii="Tahoma" w:hAnsi="Tahoma" w:cs="Tahoma"/>
          <w:sz w:val="16"/>
          <w:szCs w:val="16"/>
        </w:rPr>
        <w:t>, na: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jc w:val="left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b/>
          <w:sz w:val="16"/>
          <w:szCs w:val="16"/>
        </w:rPr>
        <w:t xml:space="preserve">Dostawa sprzętu i oprogramowania komputerowego dla MSK </w:t>
      </w:r>
      <w:proofErr w:type="spellStart"/>
      <w:r w:rsidRPr="006F362A">
        <w:rPr>
          <w:rFonts w:ascii="Tahoma" w:hAnsi="Tahoma" w:cs="Tahoma"/>
          <w:b/>
          <w:sz w:val="16"/>
          <w:szCs w:val="16"/>
        </w:rPr>
        <w:t>CzestMAN</w:t>
      </w:r>
      <w:proofErr w:type="spellEnd"/>
      <w:r w:rsidRPr="006F362A">
        <w:rPr>
          <w:rFonts w:ascii="Tahoma" w:hAnsi="Tahoma" w:cs="Tahoma"/>
          <w:b/>
          <w:sz w:val="16"/>
          <w:szCs w:val="16"/>
        </w:rPr>
        <w:t xml:space="preserve"> Politechniki Częstochowskiej w ramach projektu współfinansowanego ze środków Europejskiego Funduszu Rozwoju Regionalnego w ramach Programu Operacyjnego Innowacyjna Gospodarka (NR SPRAWY: ZP/DK-06/15)</w:t>
      </w:r>
      <w:r w:rsidRPr="006F362A">
        <w:rPr>
          <w:rFonts w:ascii="Tahoma" w:hAnsi="Tahoma" w:cs="Tahoma"/>
          <w:sz w:val="16"/>
          <w:szCs w:val="16"/>
        </w:rPr>
        <w:t>,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jc w:val="left"/>
        <w:rPr>
          <w:rFonts w:ascii="Tahoma" w:hAnsi="Tahoma" w:cs="Tahoma"/>
          <w:sz w:val="16"/>
          <w:szCs w:val="16"/>
        </w:rPr>
      </w:pPr>
    </w:p>
    <w:p w:rsidR="00147E02" w:rsidRPr="00B30394" w:rsidRDefault="00147E02" w:rsidP="00147E02">
      <w:pPr>
        <w:pStyle w:val="Tekstpodstawowywcity3"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B30394">
        <w:rPr>
          <w:rFonts w:ascii="Tahoma" w:hAnsi="Tahoma" w:cs="Tahoma"/>
          <w:b/>
          <w:sz w:val="20"/>
          <w:u w:val="single"/>
        </w:rPr>
        <w:t>Treść wspomnianej prośby jest następująca :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„Proszę o podanie nr seryjnych serwerów przeznaczonych do rozbudowy tj.:</w:t>
      </w:r>
    </w:p>
    <w:p w:rsidR="00147E02" w:rsidRPr="006F362A" w:rsidRDefault="00147E02" w:rsidP="00147E02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 xml:space="preserve">-Rozbudowa dwóch serwerów obliczeniowych </w:t>
      </w:r>
      <w:proofErr w:type="spellStart"/>
      <w:r w:rsidRPr="006F362A">
        <w:rPr>
          <w:rFonts w:ascii="Tahoma" w:hAnsi="Tahoma" w:cs="Tahoma"/>
          <w:sz w:val="16"/>
          <w:szCs w:val="16"/>
        </w:rPr>
        <w:t>Actina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 Solar 220 X5</w:t>
      </w:r>
    </w:p>
    <w:p w:rsidR="00147E02" w:rsidRPr="006F362A" w:rsidRDefault="00147E02" w:rsidP="00147E02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 xml:space="preserve">- Rozbudowa serwera obliczeniowego </w:t>
      </w:r>
      <w:proofErr w:type="spellStart"/>
      <w:r w:rsidRPr="006F362A">
        <w:rPr>
          <w:rFonts w:ascii="Tahoma" w:hAnsi="Tahoma" w:cs="Tahoma"/>
          <w:sz w:val="16"/>
          <w:szCs w:val="16"/>
        </w:rPr>
        <w:t>Actina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 Solar 220 X5</w:t>
      </w:r>
    </w:p>
    <w:p w:rsidR="00147E02" w:rsidRPr="006F362A" w:rsidRDefault="00147E02" w:rsidP="00147E02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 xml:space="preserve">Z taką prośba zwrócił się producent tych serwerów aby można było prawidłowo dobrać podzespoły do rozbudowy i uniknąć sytuacji w której zaoferowany </w:t>
      </w:r>
      <w:proofErr w:type="spellStart"/>
      <w:r w:rsidRPr="006F362A">
        <w:rPr>
          <w:rFonts w:ascii="Tahoma" w:hAnsi="Tahoma" w:cs="Tahoma"/>
          <w:sz w:val="16"/>
          <w:szCs w:val="16"/>
        </w:rPr>
        <w:t>sprzet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 mógłby poprawnie nie współpracować z posiadanym przez </w:t>
      </w:r>
      <w:proofErr w:type="spellStart"/>
      <w:r w:rsidRPr="006F362A">
        <w:rPr>
          <w:rFonts w:ascii="Tahoma" w:hAnsi="Tahoma" w:cs="Tahoma"/>
          <w:sz w:val="16"/>
          <w:szCs w:val="16"/>
        </w:rPr>
        <w:t>Zamawiajacego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 sprzętem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Nr seryjny znajduje się na karcie gwarancyjnej oraz na tabliczce znamionowej na serwerze.”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6F362A">
        <w:rPr>
          <w:rFonts w:ascii="Tahoma" w:hAnsi="Tahoma" w:cs="Tahoma"/>
          <w:b/>
          <w:sz w:val="16"/>
          <w:szCs w:val="16"/>
          <w:u w:val="single"/>
        </w:rPr>
        <w:t>Stanowisko (wyjaśnienia) Zamawiającego w przedmiotowej kwestii jest następujące: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 xml:space="preserve">Numery seryjne do serwerów, które chcemy rozbudować w ramach projektu. 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proofErr w:type="spellStart"/>
      <w:r w:rsidRPr="006F362A">
        <w:rPr>
          <w:rFonts w:ascii="Tahoma" w:hAnsi="Tahoma" w:cs="Tahoma"/>
          <w:sz w:val="16"/>
          <w:szCs w:val="16"/>
        </w:rPr>
        <w:t>Actina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 Solar G210 S5.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00344661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proofErr w:type="spellStart"/>
      <w:r w:rsidRPr="006F362A">
        <w:rPr>
          <w:rFonts w:ascii="Tahoma" w:hAnsi="Tahoma" w:cs="Tahoma"/>
          <w:sz w:val="16"/>
          <w:szCs w:val="16"/>
        </w:rPr>
        <w:t>Actina</w:t>
      </w:r>
      <w:proofErr w:type="spellEnd"/>
      <w:r w:rsidRPr="006F362A">
        <w:rPr>
          <w:rFonts w:ascii="Tahoma" w:hAnsi="Tahoma" w:cs="Tahoma"/>
          <w:sz w:val="16"/>
          <w:szCs w:val="16"/>
        </w:rPr>
        <w:t xml:space="preserve"> Solar 220 X5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OSGR42902091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OSGR42401337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OSGR42105889</w:t>
      </w:r>
    </w:p>
    <w:p w:rsidR="00147E02" w:rsidRPr="006F362A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OSRG42401376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</w:p>
    <w:p w:rsidR="00147E02" w:rsidRPr="00F04DE1" w:rsidRDefault="00147E02" w:rsidP="00147E02">
      <w:pPr>
        <w:pStyle w:val="Tekstpodstawowywcity3"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F04DE1">
        <w:rPr>
          <w:rFonts w:ascii="Tahoma" w:hAnsi="Tahoma" w:cs="Tahoma"/>
          <w:b/>
          <w:sz w:val="20"/>
          <w:u w:val="single"/>
        </w:rPr>
        <w:t>Treść wspomnianej prośby jest następująca :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</w:p>
    <w:p w:rsidR="00147E02" w:rsidRPr="006F362A" w:rsidRDefault="00147E02" w:rsidP="00147E02">
      <w:pPr>
        <w:ind w:firstLine="426"/>
        <w:jc w:val="both"/>
        <w:outlineLvl w:val="0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„Działając na podstawie art. 38 ust. 1 ustawy – Prawo zamówień publicznych z dnia 29 stycznia 2004 r. zwracamy się z prośbą o udzielenie wyjaśnień do otrzymanej Specyfikacji Istotnych Warunków Zamówienia.</w:t>
      </w: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SIWZ, Rozdział 3, pkt 3.1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Prosimy o wyjaśnienie:</w:t>
      </w:r>
    </w:p>
    <w:p w:rsidR="00147E02" w:rsidRPr="006F362A" w:rsidRDefault="00147E02" w:rsidP="00147E02">
      <w:pPr>
        <w:pStyle w:val="Akapitzlist"/>
        <w:numPr>
          <w:ilvl w:val="0"/>
          <w:numId w:val="13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czy sprzęt będący przedmiotem rozbudowy jest objęty gwarancją producenta, jeżeli tak, to czy dostarczone elementy do rozbudowy muszą pochodzić z oficjalnego kanału sprzedaży producenta rozbudowywanego sprzętu, w celu zachowania warunków gwarancji;</w:t>
      </w:r>
    </w:p>
    <w:p w:rsidR="00147E02" w:rsidRPr="006F362A" w:rsidRDefault="00147E02" w:rsidP="00147E02">
      <w:pPr>
        <w:pStyle w:val="Akapitzlist"/>
        <w:numPr>
          <w:ilvl w:val="0"/>
          <w:numId w:val="13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czy rozbudowa musi być wykonywana przez producenta, czy przez firmę posiadającą stosową autoryzacje i uprawnienia do rozbudowy, w celu zachowania warunków gwarancji;</w:t>
      </w:r>
    </w:p>
    <w:p w:rsidR="00147E02" w:rsidRPr="006F362A" w:rsidRDefault="00147E02" w:rsidP="00147E02">
      <w:pPr>
        <w:pStyle w:val="Akapitzlist"/>
        <w:numPr>
          <w:ilvl w:val="0"/>
          <w:numId w:val="13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czy przedmiot zamówienia obejmuje również usługę instalacji i montażu dostarczonego sprzętu i wykonanie rozbudowy już posiadanego sprzętu;</w:t>
      </w:r>
    </w:p>
    <w:p w:rsidR="00147E02" w:rsidRPr="006F362A" w:rsidRDefault="00147E02" w:rsidP="00147E02">
      <w:pPr>
        <w:pStyle w:val="Akapitzlist"/>
        <w:numPr>
          <w:ilvl w:val="0"/>
          <w:numId w:val="13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czy oferowany sprzęt musi pochodzić z oficjalnego kanału sprzedaży producentów.</w:t>
      </w:r>
    </w:p>
    <w:p w:rsidR="00147E02" w:rsidRPr="006F362A" w:rsidRDefault="00147E02" w:rsidP="00147E02">
      <w:pPr>
        <w:pStyle w:val="Akapitzlist"/>
        <w:ind w:left="720"/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SIWZ, Rozdział 15, pkt 15.2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Zamawiający określił sposób przydzielania punktów w kryterium „termin gwarancji” wskazując, że ocenie podlegać będzie udzielona gwarancja ponad określone w SIWZ minimum. Tymczasem SIWZ określa różne minimalne okresy gwarancyjne w odniesieniu do różnych elementów zamówienia:</w:t>
      </w:r>
    </w:p>
    <w:p w:rsidR="00147E02" w:rsidRPr="006F362A" w:rsidRDefault="00147E02" w:rsidP="00147E02">
      <w:pPr>
        <w:pStyle w:val="Akapitzlist"/>
        <w:numPr>
          <w:ilvl w:val="0"/>
          <w:numId w:val="12"/>
        </w:numPr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F362A">
        <w:rPr>
          <w:rFonts w:ascii="Tahoma" w:hAnsi="Tahoma" w:cs="Tahoma"/>
          <w:i/>
          <w:iCs/>
          <w:sz w:val="16"/>
          <w:szCs w:val="16"/>
        </w:rPr>
        <w:t>„Serwer wraz z kartami obliczeniowymi - 6 szt. - Gwarancja: 3 lata gwarancji oraz serwisu typu door-2-door”,</w:t>
      </w:r>
    </w:p>
    <w:p w:rsidR="00147E02" w:rsidRPr="006F362A" w:rsidRDefault="00147E02" w:rsidP="00147E02">
      <w:pPr>
        <w:pStyle w:val="Akapitzlist"/>
        <w:numPr>
          <w:ilvl w:val="0"/>
          <w:numId w:val="12"/>
        </w:numPr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F362A">
        <w:rPr>
          <w:rFonts w:ascii="Tahoma" w:hAnsi="Tahoma" w:cs="Tahoma"/>
          <w:i/>
          <w:iCs/>
          <w:sz w:val="16"/>
          <w:szCs w:val="16"/>
        </w:rPr>
        <w:t>„Serwer - 2 szt. - Gwarancja: 3 lata gwarancji oraz serwisu typu door-2-door”,</w:t>
      </w:r>
    </w:p>
    <w:p w:rsidR="00147E02" w:rsidRPr="006F362A" w:rsidRDefault="00147E02" w:rsidP="00147E02">
      <w:pPr>
        <w:pStyle w:val="Akapitzlist"/>
        <w:numPr>
          <w:ilvl w:val="0"/>
          <w:numId w:val="12"/>
        </w:numPr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F362A">
        <w:rPr>
          <w:rFonts w:ascii="Tahoma" w:hAnsi="Tahoma" w:cs="Tahoma"/>
          <w:i/>
          <w:iCs/>
          <w:sz w:val="16"/>
          <w:szCs w:val="16"/>
        </w:rPr>
        <w:t xml:space="preserve">„Przełącznik </w:t>
      </w:r>
      <w:proofErr w:type="spellStart"/>
      <w:r w:rsidRPr="006F362A">
        <w:rPr>
          <w:rFonts w:ascii="Tahoma" w:hAnsi="Tahoma" w:cs="Tahoma"/>
          <w:i/>
          <w:iCs/>
          <w:sz w:val="16"/>
          <w:szCs w:val="16"/>
        </w:rPr>
        <w:t>InfiniBand</w:t>
      </w:r>
      <w:proofErr w:type="spellEnd"/>
      <w:r w:rsidRPr="006F362A">
        <w:rPr>
          <w:rFonts w:ascii="Tahoma" w:hAnsi="Tahoma" w:cs="Tahoma"/>
          <w:i/>
          <w:iCs/>
          <w:sz w:val="16"/>
          <w:szCs w:val="16"/>
        </w:rPr>
        <w:t xml:space="preserve"> wraz z okablowaniem - 1 szt. - Gwarancja. 3 lata gwarancji oraz serwisu typu door-2-door”,</w:t>
      </w:r>
    </w:p>
    <w:p w:rsidR="00147E02" w:rsidRPr="006F362A" w:rsidRDefault="00147E02" w:rsidP="00147E02">
      <w:pPr>
        <w:pStyle w:val="Akapitzlist"/>
        <w:numPr>
          <w:ilvl w:val="0"/>
          <w:numId w:val="12"/>
        </w:numPr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F362A">
        <w:rPr>
          <w:rFonts w:ascii="Tahoma" w:hAnsi="Tahoma" w:cs="Tahoma"/>
          <w:i/>
          <w:iCs/>
          <w:sz w:val="16"/>
          <w:szCs w:val="16"/>
        </w:rPr>
        <w:t>„Pozostałe elementy zamówienia - 3.4. Wykonawca winien udzielić gwarancji na dostarczony sprzęt - minimum 24 miesiące od protokolarnego odbioru, chyba, że zapisy w szczegółowym opisie przedmiotu zamówienia stanowią inaczej”.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Prosimy o wyjaśnienie, czy Zamawiający oceniając oferty w kryterium „termin gwarancji” jako minimalny okres gwarancyjny przyjmie 24 miesiące - jak to jest określone w punkcie 3.4 SIWZ, 36 miesięcy – jak to jest określone w przypadku niektórych elementów składowych zamówienia, czy też będzie obliczał punktację w kryterium „termin gwarancji” odrębnie dla każdego z elementów zamówienia.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lastRenderedPageBreak/>
        <w:t>Prosimy również o wyjaśnienie, w jaki sposób należy złożyć informację dotyczącą gwarancji dla poszczególnych elementów zamówienia w przypadku, kiedy Wykonawca oferuje wyłącznie minimalną gwarancję dla poszczególnych elementów zamówienia (czyli dwie różne wartości) lub oferuje różne okresy gwarancji dla poszczególnych elementów, skoro formularz ofertowy nie zawiera rozgraniczenia w tym zakresie.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SIWZ, Rozdział 10, pkt 10.4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Prosimy o wyjaśnienie, czy Zamawiający dopuszcza, aby oryginał wadium wniesionego w formie innej niż pieniężna został dołączony do oferty w odrębnym opakowaniu wewnętrznym.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umowy § 1 ust. 1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Prosimy o wyjaśnienie, czy Zamawiający potwierdza, że w treści zapisu nastąpiła omyłka pisarska, a odwołanie powinno odnosić się do Rozdziału 3 SIWZ. Jeżeli tak, prosimy o stosowne skorygowanie zapisu.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umowy § 3 ust. 4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Ponieważ monitory i laptopy nie stanowią przedmiotu niniejszego zamówienia prosimy o wyjaśnienie, czy Zamawiający usunie zapis, jako niemający zastosowania w przedmiotowym postępowaniu.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umowy § 3 ust. 5, § 4 ust 4 oraz wzoru Protokołu odbioru pkt 2.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 xml:space="preserve">Ponieważ sprzęt komputerowy – komputery i drukarki nie stanowią przedmiotu niniejszego zamówienia prosimy o wyjaśnienie, czy sprzęt dostarczony w ramach niniejszego postępowania (serwery, przełączniki, podzespoły do rozbudowy serwerów, oprogramowanie) należy zainstalować i uruchomić, czy jedynie dostarczyć do Zamawiającego. 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Jeżeli przedmiotem zamówienia jest wyłącznie dostawa, to zwracamy się z prośbą o usunięcie ze wzorów dokumentów zapisów niemających zastosowania do przedmiotowego zamówienia.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umowy § 3 ust. 6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Ponieważ zestawy komputerowe nie stanowią przedmiotu niniejszego zamówienia prosimy o wyjaśnienie, czy wraz z protokołem odbioru należy dostarczyć dokument zawierający nazwy i numery seryjne podzespołów dostarczanych serwerów, przełączników i podzespołów do rozbudowy serwerów.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umowy § 4 ust. 5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Ponieważ przedmiot niniejszego zamówienia nie został podzielony na zadania, prosimy o wyjaśnienie, czy Zamawiający usunie zapis, jako niemający zastosowania w przedmiotowym postepowaniu.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umowy § 5 ust. 1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Ponieważ Zamawiający przewiduje w treści SIWZ różne minimalne okresy gwarancji w odniesieniu do różnych elementów zamówienia, prosimy o wyjaśnienie, czy Zamawiający przewiduje uwzględnienie w umowie zróżnicowanych terminów gwarancji adekwatnie do wymagań SIWZ.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Pr="006F362A" w:rsidRDefault="00147E02" w:rsidP="00147E02">
      <w:pPr>
        <w:pStyle w:val="Akapitzlist"/>
        <w:numPr>
          <w:ilvl w:val="0"/>
          <w:numId w:val="11"/>
        </w:num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Dotyczy wzoru protokołu odbioru.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>Prosimy o potwierdzenie, że wymaganie posiadania oznaczenia CE dotyczy wyłącznie urządzeń, dla których Zamawiający wyspecyfikował taki wymóg w SIWZ, czyli: Serwer wraz z kartami obliczeniowymi - 6 szt. oraz Serwer - 2 szt.”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6F362A">
        <w:rPr>
          <w:rFonts w:ascii="Tahoma" w:hAnsi="Tahoma" w:cs="Tahoma"/>
          <w:b/>
          <w:sz w:val="16"/>
          <w:szCs w:val="16"/>
          <w:u w:val="single"/>
        </w:rPr>
        <w:t>Stanowisko (wyjaśnienia</w:t>
      </w:r>
      <w:r>
        <w:rPr>
          <w:rFonts w:ascii="Tahoma" w:hAnsi="Tahoma" w:cs="Tahoma"/>
          <w:b/>
          <w:sz w:val="16"/>
          <w:szCs w:val="16"/>
          <w:u w:val="single"/>
        </w:rPr>
        <w:t xml:space="preserve"> oraz zmiana SIWZ</w:t>
      </w:r>
      <w:r w:rsidRPr="006F362A">
        <w:rPr>
          <w:rFonts w:ascii="Tahoma" w:hAnsi="Tahoma" w:cs="Tahoma"/>
          <w:b/>
          <w:sz w:val="16"/>
          <w:szCs w:val="16"/>
          <w:u w:val="single"/>
        </w:rPr>
        <w:t>) Zamawiającego w przedmiotowej kwestii jest następujące:</w:t>
      </w:r>
    </w:p>
    <w:p w:rsidR="00147E02" w:rsidRDefault="00147E02" w:rsidP="00147E02">
      <w:pPr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rPr>
          <w:rFonts w:ascii="Tahoma" w:hAnsi="Tahoma" w:cs="Tahoma"/>
          <w:iCs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 xml:space="preserve">Ad. 1. </w:t>
      </w:r>
      <w:r w:rsidRPr="006F362A">
        <w:rPr>
          <w:rFonts w:ascii="Tahoma" w:hAnsi="Tahoma" w:cs="Tahoma"/>
          <w:iCs/>
          <w:sz w:val="16"/>
          <w:szCs w:val="16"/>
        </w:rPr>
        <w:t>Dotyczy SIWZ, Rozdział 3, pkt 3.1</w:t>
      </w:r>
    </w:p>
    <w:p w:rsidR="00147E02" w:rsidRPr="000F711B" w:rsidRDefault="00147E02" w:rsidP="00F8173E">
      <w:pPr>
        <w:numPr>
          <w:ilvl w:val="0"/>
          <w:numId w:val="14"/>
        </w:numPr>
        <w:rPr>
          <w:rFonts w:ascii="Tahoma" w:hAnsi="Tahoma" w:cs="Tahoma"/>
          <w:sz w:val="16"/>
          <w:szCs w:val="16"/>
        </w:rPr>
      </w:pPr>
      <w:r w:rsidRPr="000F711B">
        <w:rPr>
          <w:rFonts w:ascii="Tahoma" w:hAnsi="Tahoma" w:cs="Tahoma"/>
          <w:sz w:val="16"/>
          <w:szCs w:val="16"/>
        </w:rPr>
        <w:t>Posiadany sprzęt serwerowy pod rozbudowę jest objęty gwarancją</w:t>
      </w:r>
      <w:r w:rsidR="00F8173E">
        <w:rPr>
          <w:rFonts w:ascii="Tahoma" w:hAnsi="Tahoma" w:cs="Tahoma"/>
          <w:sz w:val="16"/>
          <w:szCs w:val="16"/>
        </w:rPr>
        <w:t xml:space="preserve"> (warunki gwarancja znajdują się na stronie: </w:t>
      </w:r>
      <w:hyperlink r:id="rId8" w:history="1">
        <w:r w:rsidR="00F8173E" w:rsidRPr="00BB1C84">
          <w:rPr>
            <w:rStyle w:val="Hipercze"/>
            <w:rFonts w:ascii="Tahoma" w:hAnsi="Tahoma" w:cs="Tahoma"/>
            <w:sz w:val="16"/>
            <w:szCs w:val="16"/>
          </w:rPr>
          <w:t>http://solar.actina.pl/solar/serwis</w:t>
        </w:r>
      </w:hyperlink>
      <w:r w:rsidR="00F8173E">
        <w:rPr>
          <w:rFonts w:ascii="Tahoma" w:hAnsi="Tahoma" w:cs="Tahoma"/>
          <w:sz w:val="16"/>
          <w:szCs w:val="16"/>
        </w:rPr>
        <w:t>)</w:t>
      </w:r>
      <w:r w:rsidRPr="000F711B">
        <w:rPr>
          <w:rFonts w:ascii="Tahoma" w:hAnsi="Tahoma" w:cs="Tahoma"/>
          <w:sz w:val="16"/>
          <w:szCs w:val="16"/>
        </w:rPr>
        <w:t>.</w:t>
      </w:r>
    </w:p>
    <w:p w:rsidR="00147E02" w:rsidRPr="000F711B" w:rsidRDefault="00147E02" w:rsidP="00F53CF8">
      <w:pPr>
        <w:ind w:left="709"/>
        <w:rPr>
          <w:rFonts w:ascii="Tahoma" w:hAnsi="Tahoma" w:cs="Tahoma"/>
          <w:sz w:val="16"/>
          <w:szCs w:val="16"/>
        </w:rPr>
      </w:pPr>
      <w:r w:rsidRPr="000F711B">
        <w:rPr>
          <w:rFonts w:ascii="Tahoma" w:hAnsi="Tahoma" w:cs="Tahoma"/>
          <w:sz w:val="16"/>
          <w:szCs w:val="16"/>
        </w:rPr>
        <w:t>Zamawiający dopuszcza zaoferowanie sprzętu równoważnego pod warunkiem, że oferowany sprzęt będzie kompatybilny a oferowane elementy do rozbudowy nie spowodują utraty gwarancji i poprawności działania platformy.</w:t>
      </w:r>
    </w:p>
    <w:p w:rsidR="00F8173E" w:rsidRPr="000F711B" w:rsidRDefault="00F8173E" w:rsidP="00F8173E">
      <w:pPr>
        <w:numPr>
          <w:ilvl w:val="0"/>
          <w:numId w:val="1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Nie. Zamawiający dopuszcza wykonanie rozbudowy przez nieautoryzowany serwis ale d</w:t>
      </w:r>
      <w:r w:rsidR="000F711B" w:rsidRPr="000F711B">
        <w:rPr>
          <w:rFonts w:ascii="Tahoma" w:hAnsi="Tahoma" w:cs="Tahoma"/>
          <w:sz w:val="16"/>
          <w:szCs w:val="16"/>
        </w:rPr>
        <w:t>ostarczone elementy pod rozbudowę nie mogą spowodować utraty posiadanej gwarancji</w:t>
      </w:r>
      <w:r>
        <w:rPr>
          <w:rFonts w:ascii="Tahoma" w:hAnsi="Tahoma" w:cs="Tahoma"/>
          <w:sz w:val="16"/>
          <w:szCs w:val="16"/>
        </w:rPr>
        <w:t xml:space="preserve"> (warunki gwarancja znajdują się na stronie: </w:t>
      </w:r>
      <w:hyperlink r:id="rId9" w:history="1">
        <w:r w:rsidRPr="00BB1C84">
          <w:rPr>
            <w:rStyle w:val="Hipercze"/>
            <w:rFonts w:ascii="Tahoma" w:hAnsi="Tahoma" w:cs="Tahoma"/>
            <w:sz w:val="16"/>
            <w:szCs w:val="16"/>
          </w:rPr>
          <w:t>http://solar.actina.pl/solar/serwis</w:t>
        </w:r>
      </w:hyperlink>
      <w:r>
        <w:rPr>
          <w:rFonts w:ascii="Tahoma" w:hAnsi="Tahoma" w:cs="Tahoma"/>
          <w:sz w:val="16"/>
          <w:szCs w:val="16"/>
        </w:rPr>
        <w:t>)</w:t>
      </w:r>
      <w:r w:rsidRPr="000F711B">
        <w:rPr>
          <w:rFonts w:ascii="Tahoma" w:hAnsi="Tahoma" w:cs="Tahoma"/>
          <w:sz w:val="16"/>
          <w:szCs w:val="16"/>
        </w:rPr>
        <w:t>.</w:t>
      </w:r>
    </w:p>
    <w:p w:rsidR="00147E02" w:rsidRPr="000F711B" w:rsidRDefault="00147E02" w:rsidP="00147E02">
      <w:pPr>
        <w:numPr>
          <w:ilvl w:val="0"/>
          <w:numId w:val="14"/>
        </w:numPr>
        <w:rPr>
          <w:rFonts w:ascii="Tahoma" w:hAnsi="Tahoma" w:cs="Tahoma"/>
          <w:sz w:val="16"/>
          <w:szCs w:val="16"/>
        </w:rPr>
      </w:pPr>
      <w:r w:rsidRPr="000F711B">
        <w:rPr>
          <w:rFonts w:ascii="Tahoma" w:hAnsi="Tahoma" w:cs="Tahoma"/>
          <w:sz w:val="16"/>
          <w:szCs w:val="16"/>
        </w:rPr>
        <w:t>Tak. Przedmiot zamówienia obejmuję usługę montażu i instalacji dostarczonego sprzętu oraz wykonanie rozbudowy.</w:t>
      </w:r>
    </w:p>
    <w:p w:rsidR="00147E02" w:rsidRPr="000F711B" w:rsidRDefault="00147E02" w:rsidP="00147E02">
      <w:pPr>
        <w:numPr>
          <w:ilvl w:val="0"/>
          <w:numId w:val="14"/>
        </w:numPr>
        <w:rPr>
          <w:rFonts w:ascii="Tahoma" w:hAnsi="Tahoma" w:cs="Tahoma"/>
          <w:sz w:val="16"/>
          <w:szCs w:val="16"/>
        </w:rPr>
      </w:pPr>
      <w:r w:rsidRPr="000F711B">
        <w:rPr>
          <w:rFonts w:ascii="Tahoma" w:hAnsi="Tahoma" w:cs="Tahoma"/>
          <w:sz w:val="16"/>
          <w:szCs w:val="16"/>
        </w:rPr>
        <w:t>Nie. Zamawiający dopuszcza zaoferowanie sprzętu równoważnego pod warunkiem, że oferowany sprzęt będzie kompatybilny a oferowane elementy do rozbudowy nie spowodują utraty gwarancji i poprawności działania platformy.</w:t>
      </w:r>
    </w:p>
    <w:p w:rsidR="000F711B" w:rsidRDefault="000F711B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2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147E02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 xml:space="preserve">Zamawiający </w:t>
      </w:r>
      <w:r>
        <w:rPr>
          <w:rFonts w:ascii="Tahoma" w:hAnsi="Tahoma" w:cs="Tahoma"/>
          <w:iCs/>
          <w:sz w:val="16"/>
          <w:szCs w:val="16"/>
        </w:rPr>
        <w:t xml:space="preserve">wymaga ujednoliconego terminu gwarancji - </w:t>
      </w:r>
      <w:r w:rsidRPr="004C3A9B">
        <w:rPr>
          <w:rFonts w:ascii="Tahoma" w:hAnsi="Tahoma" w:cs="Tahoma"/>
          <w:b/>
          <w:iCs/>
          <w:sz w:val="16"/>
          <w:szCs w:val="16"/>
        </w:rPr>
        <w:t>minimum 36 miesięczny termin gwarancji</w:t>
      </w:r>
      <w:r>
        <w:rPr>
          <w:rFonts w:ascii="Tahoma" w:hAnsi="Tahoma" w:cs="Tahoma"/>
          <w:iCs/>
          <w:sz w:val="16"/>
          <w:szCs w:val="16"/>
        </w:rPr>
        <w:t xml:space="preserve"> na</w:t>
      </w:r>
      <w:r w:rsidRPr="006F362A">
        <w:rPr>
          <w:rFonts w:ascii="Tahoma" w:hAnsi="Tahoma" w:cs="Tahoma"/>
          <w:iCs/>
          <w:sz w:val="16"/>
          <w:szCs w:val="16"/>
        </w:rPr>
        <w:t xml:space="preserve"> </w:t>
      </w:r>
      <w:r w:rsidR="00867BED">
        <w:rPr>
          <w:rFonts w:ascii="Tahoma" w:hAnsi="Tahoma" w:cs="Tahoma"/>
          <w:iCs/>
          <w:sz w:val="16"/>
          <w:szCs w:val="16"/>
        </w:rPr>
        <w:t>wszystkie elementy objęte zamówieniem</w:t>
      </w:r>
      <w:r w:rsidRPr="006F362A">
        <w:rPr>
          <w:rFonts w:ascii="Tahoma" w:hAnsi="Tahoma" w:cs="Tahoma"/>
          <w:iCs/>
          <w:sz w:val="16"/>
          <w:szCs w:val="16"/>
        </w:rPr>
        <w:t>.</w:t>
      </w:r>
      <w:r>
        <w:rPr>
          <w:rFonts w:ascii="Tahoma" w:hAnsi="Tahoma" w:cs="Tahoma"/>
          <w:iCs/>
          <w:sz w:val="16"/>
          <w:szCs w:val="16"/>
        </w:rPr>
        <w:t xml:space="preserve"> </w:t>
      </w:r>
    </w:p>
    <w:p w:rsidR="00147E02" w:rsidRDefault="00147E02" w:rsidP="00147E02">
      <w:pPr>
        <w:jc w:val="both"/>
        <w:outlineLvl w:val="0"/>
      </w:pPr>
      <w:r w:rsidRPr="006F362A">
        <w:rPr>
          <w:rFonts w:ascii="Tahoma" w:hAnsi="Tahoma" w:cs="Tahoma"/>
          <w:iCs/>
          <w:sz w:val="16"/>
          <w:szCs w:val="16"/>
        </w:rPr>
        <w:t>Zamawiający oceniając oferty w kryterium „termin gwarancji” jako minimal</w:t>
      </w:r>
      <w:r>
        <w:rPr>
          <w:rFonts w:ascii="Tahoma" w:hAnsi="Tahoma" w:cs="Tahoma"/>
          <w:iCs/>
          <w:sz w:val="16"/>
          <w:szCs w:val="16"/>
        </w:rPr>
        <w:t>ny okres gwarancyjny przyjmie 36 miesięcy.</w:t>
      </w:r>
      <w:r w:rsidRPr="00CE02AD">
        <w:t xml:space="preserve"> </w:t>
      </w:r>
    </w:p>
    <w:p w:rsidR="00147E02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CE02AD">
        <w:rPr>
          <w:rFonts w:ascii="Tahoma" w:hAnsi="Tahoma" w:cs="Tahoma"/>
          <w:iCs/>
          <w:sz w:val="16"/>
          <w:szCs w:val="16"/>
        </w:rPr>
        <w:t>Okres gwarancji należy podać w miesiącach w Formularzu oferty</w:t>
      </w:r>
      <w:r>
        <w:rPr>
          <w:rFonts w:ascii="Tahoma" w:hAnsi="Tahoma" w:cs="Tahoma"/>
          <w:iCs/>
          <w:sz w:val="16"/>
          <w:szCs w:val="16"/>
        </w:rPr>
        <w:t xml:space="preserve"> dla całego przedmiotu zamówienia</w:t>
      </w:r>
      <w:r w:rsidRPr="00CE02AD">
        <w:rPr>
          <w:rFonts w:ascii="Tahoma" w:hAnsi="Tahoma" w:cs="Tahoma"/>
          <w:iCs/>
          <w:sz w:val="16"/>
          <w:szCs w:val="16"/>
        </w:rPr>
        <w:t>.</w:t>
      </w:r>
    </w:p>
    <w:p w:rsidR="00867BED" w:rsidRDefault="00867BED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867BED" w:rsidRPr="00867BED" w:rsidRDefault="00867BED" w:rsidP="00867BED">
      <w:pPr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Zamawiający wykreśla pkt 3.</w:t>
      </w:r>
      <w:r w:rsidRPr="00867BED">
        <w:rPr>
          <w:rFonts w:ascii="Tahoma" w:hAnsi="Tahoma" w:cs="Tahoma"/>
          <w:iCs/>
          <w:sz w:val="16"/>
          <w:szCs w:val="16"/>
        </w:rPr>
        <w:t xml:space="preserve">4 SIWZ </w:t>
      </w:r>
      <w:r>
        <w:rPr>
          <w:rFonts w:ascii="Tahoma" w:hAnsi="Tahoma" w:cs="Tahoma"/>
          <w:iCs/>
          <w:sz w:val="16"/>
          <w:szCs w:val="16"/>
        </w:rPr>
        <w:t>tj.</w:t>
      </w:r>
      <w:r w:rsidR="000F711B">
        <w:rPr>
          <w:rFonts w:ascii="Tahoma" w:hAnsi="Tahoma" w:cs="Tahoma"/>
          <w:iCs/>
          <w:sz w:val="16"/>
          <w:szCs w:val="16"/>
        </w:rPr>
        <w:t xml:space="preserve"> </w:t>
      </w:r>
      <w:r w:rsidRPr="00867BED">
        <w:rPr>
          <w:rFonts w:ascii="Tahoma" w:hAnsi="Tahoma" w:cs="Tahoma"/>
          <w:i/>
          <w:iCs/>
          <w:sz w:val="16"/>
          <w:szCs w:val="16"/>
        </w:rPr>
        <w:t>„Wykonawca winien udzielić gwarancji na dostarczony sprzęt - minimum 24 miesiące od protokolarnego odbioru, chyba, że zapisy w szczegółowym opisie przedmiotu zamówienia stanowią inaczej”.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3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867BED" w:rsidRDefault="00147E02" w:rsidP="00147E02">
      <w:pPr>
        <w:rPr>
          <w:rFonts w:ascii="Tahoma" w:hAnsi="Tahoma" w:cs="Tahoma"/>
          <w:sz w:val="16"/>
          <w:szCs w:val="16"/>
        </w:rPr>
      </w:pPr>
      <w:r w:rsidRPr="000F04F8">
        <w:rPr>
          <w:rFonts w:ascii="Tahoma" w:hAnsi="Tahoma" w:cs="Tahoma"/>
          <w:sz w:val="16"/>
          <w:szCs w:val="16"/>
        </w:rPr>
        <w:t>Zgodnie z pkt 10.4. SIWZ,</w:t>
      </w:r>
      <w:r>
        <w:rPr>
          <w:rFonts w:ascii="Tahoma" w:hAnsi="Tahoma" w:cs="Tahoma"/>
          <w:sz w:val="16"/>
          <w:szCs w:val="16"/>
        </w:rPr>
        <w:t xml:space="preserve"> w</w:t>
      </w:r>
      <w:r w:rsidRPr="000F04F8">
        <w:rPr>
          <w:rFonts w:ascii="Tahoma" w:hAnsi="Tahoma" w:cs="Tahoma"/>
          <w:sz w:val="16"/>
          <w:szCs w:val="16"/>
        </w:rPr>
        <w:t xml:space="preserve">adium wnoszone w formach innych niż w pieniądzu winno być złożone w formie oryginału w kasie zamawiającego. Wskazane jest by kopia (poświadczona za zgodność z oryginałem przez Wykonawcę) dokumentu stwierdzającego wniesienie wadium (np. gwarancji ubezpieczeniowej) była dołączona do oferty. </w:t>
      </w:r>
    </w:p>
    <w:p w:rsidR="00147E02" w:rsidRPr="000F04F8" w:rsidRDefault="00147E02" w:rsidP="00147E02">
      <w:pPr>
        <w:rPr>
          <w:rFonts w:ascii="Tahoma" w:hAnsi="Tahoma" w:cs="Tahoma"/>
          <w:sz w:val="16"/>
          <w:szCs w:val="16"/>
        </w:rPr>
      </w:pPr>
      <w:r w:rsidRPr="000F04F8">
        <w:rPr>
          <w:rFonts w:ascii="Tahoma" w:hAnsi="Tahoma" w:cs="Tahoma"/>
          <w:sz w:val="16"/>
          <w:szCs w:val="16"/>
        </w:rPr>
        <w:t>Kasa mieści się w siedzibie Zamawiającego przy ul. Dąbrowskiego 69, Częstochowa i jest czynna w godzinach : 9.00 - 12.00.</w:t>
      </w:r>
    </w:p>
    <w:p w:rsidR="00147E02" w:rsidRPr="00B469BC" w:rsidRDefault="00147E02" w:rsidP="00147E02">
      <w:pPr>
        <w:rPr>
          <w:rFonts w:ascii="Tahoma" w:hAnsi="Tahoma" w:cs="Tahoma"/>
          <w:sz w:val="16"/>
          <w:szCs w:val="16"/>
        </w:rPr>
      </w:pPr>
      <w:r w:rsidRPr="00B469BC">
        <w:rPr>
          <w:rFonts w:ascii="Tahoma" w:hAnsi="Tahoma" w:cs="Tahoma"/>
          <w:sz w:val="16"/>
          <w:szCs w:val="16"/>
        </w:rPr>
        <w:lastRenderedPageBreak/>
        <w:t>Wadium wnoszone w formach innych niż w pieniądzu winno być złoż</w:t>
      </w:r>
      <w:r w:rsidR="00867BED">
        <w:rPr>
          <w:rFonts w:ascii="Tahoma" w:hAnsi="Tahoma" w:cs="Tahoma"/>
          <w:sz w:val="16"/>
          <w:szCs w:val="16"/>
        </w:rPr>
        <w:t>one w formie oryginału w kasie Z</w:t>
      </w:r>
      <w:r w:rsidRPr="00B469BC">
        <w:rPr>
          <w:rFonts w:ascii="Tahoma" w:hAnsi="Tahoma" w:cs="Tahoma"/>
          <w:sz w:val="16"/>
          <w:szCs w:val="16"/>
        </w:rPr>
        <w:t>a</w:t>
      </w:r>
      <w:r w:rsidR="00867BED">
        <w:rPr>
          <w:rFonts w:ascii="Tahoma" w:hAnsi="Tahoma" w:cs="Tahoma"/>
          <w:sz w:val="16"/>
          <w:szCs w:val="16"/>
        </w:rPr>
        <w:t>mawiającego, natomiast zgodnie z pkt. 13 SIWZ, ofertę należy składać w siedzibie Zamawiającego, pokój nr 28.</w:t>
      </w: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4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F8173E" w:rsidRDefault="00147E02" w:rsidP="00147E0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Zamawiający zmienia projekt umowy w </w:t>
      </w:r>
      <w:r w:rsidRPr="000F04F8">
        <w:rPr>
          <w:rFonts w:ascii="Tahoma" w:hAnsi="Tahoma" w:cs="Tahoma"/>
          <w:sz w:val="16"/>
          <w:szCs w:val="16"/>
        </w:rPr>
        <w:t>§ 1 ust. 1</w:t>
      </w:r>
      <w:r w:rsidR="00F8173E">
        <w:rPr>
          <w:rFonts w:ascii="Tahoma" w:hAnsi="Tahoma" w:cs="Tahoma"/>
          <w:sz w:val="16"/>
          <w:szCs w:val="16"/>
        </w:rPr>
        <w:t>, winno być:</w:t>
      </w:r>
    </w:p>
    <w:p w:rsidR="00147E02" w:rsidRPr="006F362A" w:rsidRDefault="00F8173E" w:rsidP="00147E02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„</w:t>
      </w:r>
      <w:r w:rsidRPr="00F8173E">
        <w:rPr>
          <w:rFonts w:ascii="Tahoma" w:hAnsi="Tahoma" w:cs="Tahoma"/>
          <w:sz w:val="16"/>
          <w:szCs w:val="16"/>
        </w:rPr>
        <w:t xml:space="preserve">Zamawiający zleca, a Wykonawca zobowiązuje się zrealizować Dostawa sprzętu i oprogramowania komputerowego dla MSK </w:t>
      </w:r>
      <w:proofErr w:type="spellStart"/>
      <w:r w:rsidRPr="00F8173E">
        <w:rPr>
          <w:rFonts w:ascii="Tahoma" w:hAnsi="Tahoma" w:cs="Tahoma"/>
          <w:sz w:val="16"/>
          <w:szCs w:val="16"/>
        </w:rPr>
        <w:t>CzestMAN</w:t>
      </w:r>
      <w:proofErr w:type="spellEnd"/>
      <w:r w:rsidRPr="00F8173E">
        <w:rPr>
          <w:rFonts w:ascii="Tahoma" w:hAnsi="Tahoma" w:cs="Tahoma"/>
          <w:sz w:val="16"/>
          <w:szCs w:val="16"/>
        </w:rPr>
        <w:t xml:space="preserve"> Politechniki Częstochowskiej w ramach projektu współfinansowanego ze środków Europejskiego Funduszu Rozwoju Regionalnego w ramach Programu Operacyjnego Innowacyjna Gospodarka, zgodnie z ofertą złożoną w postępowaniu przetargowym poprzedzającym zawarcie niniejszej umowy i rozdziałem 3 specyfikacji istotnych warunków zamówienia „Opis przedmiotu zamówienia” – zał. nr 1, z zastrzeżeniem § 3 pkt 6 niniejszej umowy</w:t>
      </w:r>
      <w:r>
        <w:rPr>
          <w:rFonts w:ascii="Tahoma" w:hAnsi="Tahoma" w:cs="Tahoma"/>
          <w:sz w:val="16"/>
          <w:szCs w:val="16"/>
        </w:rPr>
        <w:t>”</w:t>
      </w:r>
      <w:r w:rsidRPr="00F8173E">
        <w:rPr>
          <w:rFonts w:ascii="Tahoma" w:hAnsi="Tahoma" w:cs="Tahoma"/>
          <w:sz w:val="16"/>
          <w:szCs w:val="16"/>
        </w:rPr>
        <w:t>.</w:t>
      </w:r>
      <w:r w:rsidR="00147E02" w:rsidRPr="000F04F8">
        <w:rPr>
          <w:rFonts w:ascii="Tahoma" w:hAnsi="Tahoma" w:cs="Tahoma"/>
          <w:sz w:val="16"/>
          <w:szCs w:val="16"/>
        </w:rPr>
        <w:t xml:space="preserve"> </w:t>
      </w:r>
    </w:p>
    <w:p w:rsidR="00147E02" w:rsidRPr="006F362A" w:rsidRDefault="00147E02" w:rsidP="00147E02">
      <w:pPr>
        <w:rPr>
          <w:rFonts w:ascii="Tahoma" w:hAnsi="Tahoma" w:cs="Tahoma"/>
          <w:b/>
          <w:sz w:val="16"/>
          <w:szCs w:val="16"/>
          <w:u w:val="single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5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F8173E" w:rsidRDefault="00147E02" w:rsidP="00147E0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zmienia projekt umowy w</w:t>
      </w:r>
      <w:r w:rsidRPr="00B30394">
        <w:rPr>
          <w:rFonts w:ascii="Tahoma" w:hAnsi="Tahoma" w:cs="Tahoma"/>
          <w:sz w:val="16"/>
          <w:szCs w:val="16"/>
        </w:rPr>
        <w:t xml:space="preserve"> § 3 </w:t>
      </w:r>
      <w:r w:rsidR="00F8173E">
        <w:rPr>
          <w:rFonts w:ascii="Tahoma" w:hAnsi="Tahoma" w:cs="Tahoma"/>
          <w:sz w:val="16"/>
          <w:szCs w:val="16"/>
        </w:rPr>
        <w:t>poprzez wykreślenie</w:t>
      </w:r>
      <w:r w:rsidR="00F8173E" w:rsidRPr="00F8173E">
        <w:rPr>
          <w:rFonts w:ascii="Tahoma" w:hAnsi="Tahoma" w:cs="Tahoma"/>
          <w:sz w:val="16"/>
          <w:szCs w:val="16"/>
        </w:rPr>
        <w:t xml:space="preserve"> </w:t>
      </w:r>
      <w:r w:rsidR="00F8173E" w:rsidRPr="00B30394">
        <w:rPr>
          <w:rFonts w:ascii="Tahoma" w:hAnsi="Tahoma" w:cs="Tahoma"/>
          <w:sz w:val="16"/>
          <w:szCs w:val="16"/>
        </w:rPr>
        <w:t>ust. 4</w:t>
      </w:r>
      <w:r w:rsidR="00F8173E">
        <w:rPr>
          <w:rFonts w:ascii="Tahoma" w:hAnsi="Tahoma" w:cs="Tahoma"/>
          <w:sz w:val="16"/>
          <w:szCs w:val="16"/>
        </w:rPr>
        <w:t xml:space="preserve">. </w:t>
      </w:r>
      <w:r w:rsidRPr="00B30394">
        <w:rPr>
          <w:rFonts w:ascii="Tahoma" w:hAnsi="Tahoma" w:cs="Tahoma"/>
          <w:sz w:val="16"/>
          <w:szCs w:val="16"/>
        </w:rPr>
        <w:t xml:space="preserve"> </w:t>
      </w:r>
    </w:p>
    <w:p w:rsidR="00F8173E" w:rsidRDefault="00F8173E" w:rsidP="00147E02">
      <w:pPr>
        <w:rPr>
          <w:rFonts w:ascii="Tahoma" w:hAnsi="Tahoma" w:cs="Tahoma"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6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147E02" w:rsidRPr="00C301C5" w:rsidRDefault="00147E02" w:rsidP="00147E02">
      <w:pPr>
        <w:rPr>
          <w:rFonts w:ascii="Tahoma" w:hAnsi="Tahoma" w:cs="Tahoma"/>
          <w:sz w:val="16"/>
          <w:szCs w:val="16"/>
        </w:rPr>
      </w:pPr>
      <w:r w:rsidRPr="00C301C5">
        <w:rPr>
          <w:rFonts w:ascii="Tahoma" w:hAnsi="Tahoma" w:cs="Tahoma"/>
          <w:sz w:val="16"/>
          <w:szCs w:val="16"/>
        </w:rPr>
        <w:t>Zakres dostawy obejmuje instalację i uruchomienie sprzętu komputerowego będącego przedmiotem niniejszej umowy.</w:t>
      </w: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</w:p>
    <w:p w:rsidR="00147E02" w:rsidRPr="00C301C5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C301C5">
        <w:rPr>
          <w:rFonts w:ascii="Tahoma" w:hAnsi="Tahoma" w:cs="Tahoma"/>
          <w:b/>
          <w:sz w:val="16"/>
          <w:szCs w:val="16"/>
        </w:rPr>
        <w:t xml:space="preserve">Ad. 7. </w:t>
      </w:r>
    </w:p>
    <w:p w:rsidR="00147E02" w:rsidRPr="00B30394" w:rsidRDefault="00C87548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zmienia projekt umowy w</w:t>
      </w:r>
      <w:r>
        <w:rPr>
          <w:rFonts w:ascii="Tahoma" w:hAnsi="Tahoma" w:cs="Tahoma"/>
          <w:iCs/>
          <w:sz w:val="16"/>
          <w:szCs w:val="16"/>
        </w:rPr>
        <w:t xml:space="preserve"> § 3 ust. 5</w:t>
      </w:r>
    </w:p>
    <w:p w:rsidR="00147E02" w:rsidRPr="006F362A" w:rsidRDefault="00C87548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W</w:t>
      </w:r>
      <w:r w:rsidR="00147E02" w:rsidRPr="006F362A">
        <w:rPr>
          <w:rFonts w:ascii="Tahoma" w:hAnsi="Tahoma" w:cs="Tahoma"/>
          <w:iCs/>
          <w:sz w:val="16"/>
          <w:szCs w:val="16"/>
        </w:rPr>
        <w:t>raz z protokołem odbioru należy dostarczyć dokument zawierający nazwy i numery seryjne podzespołów dostarczanych serwerów, przełączników i podzespołów do rozbudowy serwerów.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8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147E02" w:rsidRPr="00B30394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Zamawiający zmienia projekt umowy w </w:t>
      </w:r>
      <w:r w:rsidRPr="00B30394">
        <w:rPr>
          <w:rFonts w:ascii="Tahoma" w:hAnsi="Tahoma" w:cs="Tahoma"/>
          <w:iCs/>
          <w:sz w:val="16"/>
          <w:szCs w:val="16"/>
        </w:rPr>
        <w:t>§ 4 ust. 5</w:t>
      </w:r>
      <w:r>
        <w:rPr>
          <w:rFonts w:ascii="Tahoma" w:hAnsi="Tahoma" w:cs="Tahoma"/>
          <w:iCs/>
          <w:sz w:val="16"/>
          <w:szCs w:val="16"/>
        </w:rPr>
        <w:t xml:space="preserve"> poprzez usunięcie zapisów dotyczących podziału na zadania.</w:t>
      </w:r>
    </w:p>
    <w:p w:rsidR="00147E02" w:rsidRPr="006F362A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9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147E02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  <w:r w:rsidRPr="006F362A">
        <w:rPr>
          <w:rFonts w:ascii="Tahoma" w:hAnsi="Tahoma" w:cs="Tahoma"/>
          <w:iCs/>
          <w:sz w:val="16"/>
          <w:szCs w:val="16"/>
        </w:rPr>
        <w:t xml:space="preserve">Zamawiający </w:t>
      </w:r>
      <w:r>
        <w:rPr>
          <w:rFonts w:ascii="Tahoma" w:hAnsi="Tahoma" w:cs="Tahoma"/>
          <w:iCs/>
          <w:sz w:val="16"/>
          <w:szCs w:val="16"/>
        </w:rPr>
        <w:t xml:space="preserve">wymaga ujednoliconego terminu gwarancji - </w:t>
      </w:r>
      <w:r w:rsidRPr="004C3A9B">
        <w:rPr>
          <w:rFonts w:ascii="Tahoma" w:hAnsi="Tahoma" w:cs="Tahoma"/>
          <w:b/>
          <w:iCs/>
          <w:sz w:val="16"/>
          <w:szCs w:val="16"/>
        </w:rPr>
        <w:t>minimum 36 miesięczny termin gwarancji</w:t>
      </w:r>
      <w:r>
        <w:rPr>
          <w:rFonts w:ascii="Tahoma" w:hAnsi="Tahoma" w:cs="Tahoma"/>
          <w:iCs/>
          <w:sz w:val="16"/>
          <w:szCs w:val="16"/>
        </w:rPr>
        <w:t xml:space="preserve"> na</w:t>
      </w:r>
      <w:r w:rsidRPr="006F362A">
        <w:rPr>
          <w:rFonts w:ascii="Tahoma" w:hAnsi="Tahoma" w:cs="Tahoma"/>
          <w:iCs/>
          <w:sz w:val="16"/>
          <w:szCs w:val="16"/>
        </w:rPr>
        <w:t xml:space="preserve"> </w:t>
      </w:r>
      <w:r>
        <w:rPr>
          <w:rFonts w:ascii="Tahoma" w:hAnsi="Tahoma" w:cs="Tahoma"/>
          <w:iCs/>
          <w:sz w:val="16"/>
          <w:szCs w:val="16"/>
        </w:rPr>
        <w:t>cały przedmiot zamówienia</w:t>
      </w:r>
      <w:r w:rsidRPr="006F362A">
        <w:rPr>
          <w:rFonts w:ascii="Tahoma" w:hAnsi="Tahoma" w:cs="Tahoma"/>
          <w:iCs/>
          <w:sz w:val="16"/>
          <w:szCs w:val="16"/>
        </w:rPr>
        <w:t>.</w:t>
      </w:r>
      <w:r>
        <w:rPr>
          <w:rFonts w:ascii="Tahoma" w:hAnsi="Tahoma" w:cs="Tahoma"/>
          <w:iCs/>
          <w:sz w:val="16"/>
          <w:szCs w:val="16"/>
        </w:rPr>
        <w:t xml:space="preserve"> </w:t>
      </w:r>
    </w:p>
    <w:p w:rsidR="00147E02" w:rsidRDefault="00147E02" w:rsidP="00147E02">
      <w:pPr>
        <w:jc w:val="both"/>
        <w:outlineLvl w:val="0"/>
        <w:rPr>
          <w:rFonts w:ascii="Tahoma" w:hAnsi="Tahoma" w:cs="Tahoma"/>
          <w:iCs/>
          <w:sz w:val="16"/>
          <w:szCs w:val="16"/>
        </w:rPr>
      </w:pPr>
    </w:p>
    <w:p w:rsidR="00147E02" w:rsidRDefault="00147E02" w:rsidP="00147E02">
      <w:pPr>
        <w:rPr>
          <w:rFonts w:ascii="Tahoma" w:hAnsi="Tahoma" w:cs="Tahoma"/>
          <w:b/>
          <w:sz w:val="16"/>
          <w:szCs w:val="16"/>
        </w:rPr>
      </w:pPr>
      <w:r w:rsidRPr="00025A6A">
        <w:rPr>
          <w:rFonts w:ascii="Tahoma" w:hAnsi="Tahoma" w:cs="Tahoma"/>
          <w:b/>
          <w:sz w:val="16"/>
          <w:szCs w:val="16"/>
        </w:rPr>
        <w:t>Ad.</w:t>
      </w:r>
      <w:r>
        <w:rPr>
          <w:rFonts w:ascii="Tahoma" w:hAnsi="Tahoma" w:cs="Tahoma"/>
          <w:b/>
          <w:sz w:val="16"/>
          <w:szCs w:val="16"/>
        </w:rPr>
        <w:t xml:space="preserve"> 10</w:t>
      </w:r>
      <w:r w:rsidRPr="00025A6A">
        <w:rPr>
          <w:rFonts w:ascii="Tahoma" w:hAnsi="Tahoma" w:cs="Tahoma"/>
          <w:b/>
          <w:sz w:val="16"/>
          <w:szCs w:val="16"/>
        </w:rPr>
        <w:t xml:space="preserve">. </w:t>
      </w:r>
    </w:p>
    <w:p w:rsidR="00147E02" w:rsidRDefault="007122FD" w:rsidP="007122FD">
      <w:pPr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W</w:t>
      </w:r>
      <w:r w:rsidR="00147E02" w:rsidRPr="006F362A">
        <w:rPr>
          <w:rFonts w:ascii="Tahoma" w:hAnsi="Tahoma" w:cs="Tahoma"/>
          <w:iCs/>
          <w:sz w:val="16"/>
          <w:szCs w:val="16"/>
        </w:rPr>
        <w:t xml:space="preserve">ymaganie posiadania oznaczenia CE </w:t>
      </w:r>
      <w:r>
        <w:rPr>
          <w:rFonts w:ascii="Tahoma" w:hAnsi="Tahoma" w:cs="Tahoma"/>
          <w:iCs/>
          <w:sz w:val="16"/>
          <w:szCs w:val="16"/>
        </w:rPr>
        <w:t>dotyczy przedmiotów</w:t>
      </w:r>
      <w:r w:rsidR="00C87548">
        <w:rPr>
          <w:rFonts w:ascii="Tahoma" w:hAnsi="Tahoma" w:cs="Tahoma"/>
          <w:iCs/>
          <w:sz w:val="16"/>
          <w:szCs w:val="16"/>
        </w:rPr>
        <w:t>,</w:t>
      </w:r>
      <w:r>
        <w:rPr>
          <w:rFonts w:ascii="Tahoma" w:hAnsi="Tahoma" w:cs="Tahoma"/>
          <w:iCs/>
          <w:sz w:val="16"/>
          <w:szCs w:val="16"/>
        </w:rPr>
        <w:t xml:space="preserve"> dla których taki wymóg został nałożony przez ustawodawcę.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147E02" w:rsidRPr="006F362A" w:rsidRDefault="00147E02" w:rsidP="00147E02">
      <w:pPr>
        <w:rPr>
          <w:rFonts w:ascii="Tahoma" w:hAnsi="Tahoma" w:cs="Tahoma"/>
          <w:sz w:val="16"/>
          <w:szCs w:val="16"/>
        </w:rPr>
      </w:pPr>
    </w:p>
    <w:p w:rsidR="00147E02" w:rsidRPr="00B30394" w:rsidRDefault="00147E02" w:rsidP="00147E02">
      <w:pPr>
        <w:pStyle w:val="Tekstpodstawowywcity3"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B30394">
        <w:rPr>
          <w:rFonts w:ascii="Tahoma" w:hAnsi="Tahoma" w:cs="Tahoma"/>
          <w:b/>
          <w:sz w:val="20"/>
          <w:u w:val="single"/>
        </w:rPr>
        <w:t>Treść wspomnianej prośby jest następująca :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2C2C2C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„Działając na podstawie art. 38 ustawy z dnia 29 s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>t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ycznia 2004 r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 xml:space="preserve">. 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- Prawo zamówień publicznych (</w:t>
      </w:r>
      <w:proofErr w:type="spellStart"/>
      <w:r w:rsidRPr="006F362A">
        <w:rPr>
          <w:rFonts w:ascii="Tahoma" w:eastAsia="HiddenHorzOCR" w:hAnsi="Tahoma" w:cs="Tahoma"/>
          <w:color w:val="0F0F0F"/>
          <w:sz w:val="16"/>
          <w:szCs w:val="16"/>
        </w:rPr>
        <w:t>tj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>.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Dz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>.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U</w:t>
      </w:r>
      <w:proofErr w:type="spellEnd"/>
      <w:r w:rsidRPr="006F362A">
        <w:rPr>
          <w:rFonts w:ascii="Tahoma" w:eastAsia="HiddenHorzOCR" w:hAnsi="Tahoma" w:cs="Tahoma"/>
          <w:color w:val="2C2C2C"/>
          <w:sz w:val="16"/>
          <w:szCs w:val="16"/>
        </w:rPr>
        <w:t xml:space="preserve">. 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 xml:space="preserve">z 2013 r. poz. 907 z </w:t>
      </w:r>
      <w:proofErr w:type="spellStart"/>
      <w:r w:rsidRPr="006F362A">
        <w:rPr>
          <w:rFonts w:ascii="Tahoma" w:eastAsia="HiddenHorzOCR" w:hAnsi="Tahoma" w:cs="Tahoma"/>
          <w:color w:val="0F0F0F"/>
          <w:sz w:val="16"/>
          <w:szCs w:val="16"/>
        </w:rPr>
        <w:t>późn</w:t>
      </w:r>
      <w:proofErr w:type="spellEnd"/>
      <w:r w:rsidRPr="006F362A">
        <w:rPr>
          <w:rFonts w:ascii="Tahoma" w:eastAsia="HiddenHorzOCR" w:hAnsi="Tahoma" w:cs="Tahoma"/>
          <w:color w:val="0F0F0F"/>
          <w:sz w:val="16"/>
          <w:szCs w:val="16"/>
        </w:rPr>
        <w:t>. zm.), zwracamy się z wnioskiem o wyjaśnienie treści Specyfikacji Istotnych Warunków Zamówienia i udzielenie odpowiedzi na poniższe pytania: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0F0F0F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Pytan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>i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e nr 1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i/>
          <w:iCs/>
          <w:color w:val="2C2C2C"/>
          <w:sz w:val="16"/>
          <w:szCs w:val="16"/>
        </w:rPr>
      </w:pPr>
      <w:r w:rsidRPr="006F362A">
        <w:rPr>
          <w:rFonts w:ascii="Tahoma" w:eastAsia="HiddenHorzOCR" w:hAnsi="Tahoma" w:cs="Tahoma"/>
          <w:i/>
          <w:iCs/>
          <w:color w:val="0F0F0F"/>
          <w:sz w:val="16"/>
          <w:szCs w:val="16"/>
        </w:rPr>
        <w:t xml:space="preserve">Przedmiot 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wyjaśnienia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 xml:space="preserve">: </w:t>
      </w:r>
      <w:r w:rsidRPr="006F362A">
        <w:rPr>
          <w:rFonts w:ascii="Tahoma" w:eastAsia="HiddenHorzOCR" w:hAnsi="Tahoma" w:cs="Tahoma"/>
          <w:i/>
          <w:iCs/>
          <w:color w:val="0F0F0F"/>
          <w:sz w:val="16"/>
          <w:szCs w:val="16"/>
        </w:rPr>
        <w:t xml:space="preserve">SIWZ punkt 3 </w:t>
      </w:r>
      <w:r w:rsidRPr="006F362A">
        <w:rPr>
          <w:rFonts w:ascii="Tahoma" w:eastAsia="HiddenHorzOCR" w:hAnsi="Tahoma" w:cs="Tahoma"/>
          <w:i/>
          <w:iCs/>
          <w:color w:val="2C2C2C"/>
          <w:sz w:val="16"/>
          <w:szCs w:val="16"/>
        </w:rPr>
        <w:t>„</w:t>
      </w:r>
      <w:r w:rsidRPr="006F362A">
        <w:rPr>
          <w:rFonts w:ascii="Tahoma" w:eastAsia="HiddenHorzOCR" w:hAnsi="Tahoma" w:cs="Tahoma"/>
          <w:i/>
          <w:iCs/>
          <w:color w:val="0F0F0F"/>
          <w:sz w:val="16"/>
          <w:szCs w:val="16"/>
        </w:rPr>
        <w:t>Opis przedmiotu zamówienia</w:t>
      </w:r>
      <w:r w:rsidRPr="006F362A">
        <w:rPr>
          <w:rFonts w:ascii="Tahoma" w:eastAsia="HiddenHorzOCR" w:hAnsi="Tahoma" w:cs="Tahoma"/>
          <w:i/>
          <w:iCs/>
          <w:color w:val="2C2C2C"/>
          <w:sz w:val="16"/>
          <w:szCs w:val="16"/>
        </w:rPr>
        <w:t>"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0F0F0F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Zgodnie z treścią w/w dokumentu punkt 3 Zamawiający oczekuje w Serwerze z kartami obliczeniowymi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0F0F0F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(6 szt.) oraz w Serwerze (2 szt.) „minimum 5 portów USB 3.0/2.0 (dwa na przednim panelu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 xml:space="preserve">, 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trzy na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2C2C2C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tylnym).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>"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0F0F0F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Czy Zamawiający jako równoważne dopuści rozwiązanie z 5 portami USB 3.0/2.0 (trzy na przednim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0F0F0F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panelu, dwa na tylnym)?</w:t>
      </w:r>
    </w:p>
    <w:p w:rsidR="00147E02" w:rsidRPr="006F362A" w:rsidRDefault="00147E02" w:rsidP="00147E02">
      <w:pPr>
        <w:autoSpaceDE w:val="0"/>
        <w:autoSpaceDN w:val="0"/>
        <w:adjustRightInd w:val="0"/>
        <w:rPr>
          <w:rFonts w:ascii="Tahoma" w:eastAsia="HiddenHorzOCR" w:hAnsi="Tahoma" w:cs="Tahoma"/>
          <w:color w:val="0F0F0F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Wyjaśniamy, że w ocenie Wykonawcy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 xml:space="preserve">, 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zaproponowane rozwiązanie równoważne spełni wymaganie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eastAsia="HiddenHorzOCR" w:hAnsi="Tahoma" w:cs="Tahoma"/>
          <w:color w:val="2C2C2C"/>
          <w:sz w:val="16"/>
          <w:szCs w:val="16"/>
        </w:rPr>
      </w:pPr>
      <w:r w:rsidRPr="006F362A">
        <w:rPr>
          <w:rFonts w:ascii="Tahoma" w:eastAsia="HiddenHorzOCR" w:hAnsi="Tahoma" w:cs="Tahoma"/>
          <w:color w:val="0F0F0F"/>
          <w:sz w:val="16"/>
          <w:szCs w:val="16"/>
        </w:rPr>
        <w:t>funkcjonalne posiadania określonej ilości portów USB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 xml:space="preserve">, </w:t>
      </w:r>
      <w:r w:rsidRPr="006F362A">
        <w:rPr>
          <w:rFonts w:ascii="Tahoma" w:eastAsia="HiddenHorzOCR" w:hAnsi="Tahoma" w:cs="Tahoma"/>
          <w:color w:val="0F0F0F"/>
          <w:sz w:val="16"/>
          <w:szCs w:val="16"/>
        </w:rPr>
        <w:t>które są dostępne z zewnątrz obudowy serwera</w:t>
      </w:r>
      <w:r w:rsidRPr="006F362A">
        <w:rPr>
          <w:rFonts w:ascii="Tahoma" w:eastAsia="HiddenHorzOCR" w:hAnsi="Tahoma" w:cs="Tahoma"/>
          <w:color w:val="2C2C2C"/>
          <w:sz w:val="16"/>
          <w:szCs w:val="16"/>
        </w:rPr>
        <w:t>.”</w:t>
      </w: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47E02" w:rsidRPr="006F362A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6F362A">
        <w:rPr>
          <w:rFonts w:ascii="Tahoma" w:hAnsi="Tahoma" w:cs="Tahoma"/>
          <w:b/>
          <w:sz w:val="16"/>
          <w:szCs w:val="16"/>
          <w:u w:val="single"/>
        </w:rPr>
        <w:t>Stanowisko (wyjaśnienia oraz zmiana</w:t>
      </w:r>
      <w:r>
        <w:rPr>
          <w:rFonts w:ascii="Tahoma" w:hAnsi="Tahoma" w:cs="Tahoma"/>
          <w:b/>
          <w:sz w:val="16"/>
          <w:szCs w:val="16"/>
          <w:u w:val="single"/>
        </w:rPr>
        <w:t xml:space="preserve"> SIWZ</w:t>
      </w:r>
      <w:r w:rsidRPr="006F362A">
        <w:rPr>
          <w:rFonts w:ascii="Tahoma" w:hAnsi="Tahoma" w:cs="Tahoma"/>
          <w:b/>
          <w:sz w:val="16"/>
          <w:szCs w:val="16"/>
          <w:u w:val="single"/>
        </w:rPr>
        <w:t>) Zamawiającego w przedmiotowej kwestii jest następujące:</w:t>
      </w:r>
    </w:p>
    <w:p w:rsidR="00147E02" w:rsidRPr="006F362A" w:rsidRDefault="00147E02" w:rsidP="00147E02">
      <w:pPr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Tak, zamawiający dopuszcza rozwiązanie z 5 portami USB 3.0/2.0 (trzy na przednim panelu i dwa na tylnym)."</w:t>
      </w: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9331D8" w:rsidRDefault="009331D8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</w:p>
    <w:p w:rsidR="009331D8" w:rsidRDefault="009331D8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</w:p>
    <w:p w:rsidR="00147E02" w:rsidRPr="00F04DE1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F04DE1">
        <w:rPr>
          <w:rFonts w:ascii="Tahoma" w:hAnsi="Tahoma" w:cs="Tahoma"/>
          <w:b/>
          <w:sz w:val="16"/>
          <w:szCs w:val="16"/>
          <w:u w:val="single"/>
        </w:rPr>
        <w:t>Jednocześnie Zamawiający zmienia SIWZ poprzez:</w:t>
      </w:r>
    </w:p>
    <w:p w:rsidR="00147E02" w:rsidRPr="00E350D2" w:rsidRDefault="00147E02" w:rsidP="00147E02">
      <w:pPr>
        <w:pStyle w:val="Tekstpodstawowywcity3"/>
        <w:spacing w:line="240" w:lineRule="auto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Zamawiający, na podstawie art. 38 ust. 4 ustawy z dnia 29 stycznia 2004 roku Prawo Zamówień Publicznych (</w:t>
      </w:r>
      <w:proofErr w:type="spellStart"/>
      <w:r w:rsidRPr="00E350D2">
        <w:rPr>
          <w:rFonts w:ascii="Tahoma" w:hAnsi="Tahoma" w:cs="Tahoma"/>
          <w:sz w:val="16"/>
          <w:szCs w:val="16"/>
        </w:rPr>
        <w:t>t.j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. Dz. U. z 2013 r. poz. 907, z </w:t>
      </w:r>
      <w:proofErr w:type="spellStart"/>
      <w:r w:rsidRPr="00E350D2">
        <w:rPr>
          <w:rFonts w:ascii="Tahoma" w:hAnsi="Tahoma" w:cs="Tahoma"/>
          <w:sz w:val="16"/>
          <w:szCs w:val="16"/>
        </w:rPr>
        <w:t>późn</w:t>
      </w:r>
      <w:proofErr w:type="spellEnd"/>
      <w:r w:rsidRPr="00E350D2">
        <w:rPr>
          <w:rFonts w:ascii="Tahoma" w:hAnsi="Tahoma" w:cs="Tahoma"/>
          <w:sz w:val="16"/>
          <w:szCs w:val="16"/>
        </w:rPr>
        <w:t>. zm.), dokonuje zmian</w:t>
      </w:r>
      <w:r>
        <w:rPr>
          <w:rFonts w:ascii="Tahoma" w:hAnsi="Tahoma" w:cs="Tahoma"/>
          <w:sz w:val="16"/>
          <w:szCs w:val="16"/>
        </w:rPr>
        <w:t>y</w:t>
      </w:r>
      <w:r w:rsidRPr="00E350D2">
        <w:rPr>
          <w:rFonts w:ascii="Tahoma" w:hAnsi="Tahoma" w:cs="Tahoma"/>
          <w:sz w:val="16"/>
          <w:szCs w:val="16"/>
        </w:rPr>
        <w:t xml:space="preserve"> zapisów w części dotyczącej opisu przedmiotu zamówienia</w:t>
      </w:r>
      <w:r>
        <w:rPr>
          <w:rFonts w:ascii="Tahoma" w:hAnsi="Tahoma" w:cs="Tahoma"/>
          <w:sz w:val="16"/>
          <w:szCs w:val="16"/>
        </w:rPr>
        <w:t xml:space="preserve"> SIWZ</w:t>
      </w:r>
      <w:r w:rsidRPr="00E350D2">
        <w:rPr>
          <w:rFonts w:ascii="Tahoma" w:hAnsi="Tahoma" w:cs="Tahoma"/>
          <w:sz w:val="16"/>
          <w:szCs w:val="16"/>
        </w:rPr>
        <w:t xml:space="preserve"> (tj. pkt. 3.1.):</w:t>
      </w:r>
    </w:p>
    <w:p w:rsidR="00147E02" w:rsidRPr="00E350D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a)</w:t>
      </w:r>
      <w:r w:rsidRPr="00E350D2">
        <w:rPr>
          <w:rFonts w:ascii="Tahoma" w:hAnsi="Tahoma" w:cs="Tahoma"/>
          <w:sz w:val="16"/>
          <w:szCs w:val="16"/>
        </w:rPr>
        <w:tab/>
        <w:t>Zmiana okresu gwarancji na wszystk</w:t>
      </w:r>
      <w:r>
        <w:rPr>
          <w:rFonts w:ascii="Tahoma" w:hAnsi="Tahoma" w:cs="Tahoma"/>
          <w:sz w:val="16"/>
          <w:szCs w:val="16"/>
        </w:rPr>
        <w:t>ie wyspecyfikowane elementy na 36 miesięcy</w:t>
      </w:r>
      <w:r w:rsidRPr="00E350D2">
        <w:rPr>
          <w:rFonts w:ascii="Tahoma" w:hAnsi="Tahoma" w:cs="Tahoma"/>
          <w:sz w:val="16"/>
          <w:szCs w:val="16"/>
        </w:rPr>
        <w:t>,</w:t>
      </w: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b)</w:t>
      </w:r>
      <w:r w:rsidRPr="00E350D2">
        <w:rPr>
          <w:rFonts w:ascii="Tahoma" w:hAnsi="Tahoma" w:cs="Tahoma"/>
          <w:sz w:val="16"/>
          <w:szCs w:val="16"/>
        </w:rPr>
        <w:tab/>
        <w:t xml:space="preserve">Zmiana okresu wsparcia serwisowego na wszystkie wyspecyfikowane elementy na </w:t>
      </w:r>
      <w:r>
        <w:rPr>
          <w:rFonts w:ascii="Tahoma" w:hAnsi="Tahoma" w:cs="Tahoma"/>
          <w:sz w:val="16"/>
          <w:szCs w:val="16"/>
        </w:rPr>
        <w:t>36 miesięcy</w:t>
      </w:r>
      <w:r w:rsidR="008E28CB">
        <w:rPr>
          <w:rFonts w:ascii="Tahoma" w:hAnsi="Tahoma" w:cs="Tahoma"/>
          <w:sz w:val="16"/>
          <w:szCs w:val="16"/>
        </w:rPr>
        <w:t>.</w:t>
      </w: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47E02" w:rsidRPr="00E350D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Ponadto, Zamawiający zmienia</w:t>
      </w:r>
      <w:r w:rsidR="00D65E82">
        <w:rPr>
          <w:rFonts w:ascii="Tahoma" w:hAnsi="Tahoma" w:cs="Tahoma"/>
          <w:sz w:val="16"/>
          <w:szCs w:val="16"/>
        </w:rPr>
        <w:t xml:space="preserve"> SIWZ w</w:t>
      </w:r>
      <w:r w:rsidRPr="00E350D2">
        <w:rPr>
          <w:rFonts w:ascii="Tahoma" w:hAnsi="Tahoma" w:cs="Tahoma"/>
          <w:sz w:val="16"/>
          <w:szCs w:val="16"/>
        </w:rPr>
        <w:t xml:space="preserve"> części dotyczącej opisu kryteriów, którymi zamawiający będzie się kierował przy wyborze oferty, wraz z podaniem znaczenia tych kryteriów i sposobu oceny ofert tj. w pkt. 15.2 w zakresie ma</w:t>
      </w:r>
      <w:r w:rsidR="00D65E82">
        <w:rPr>
          <w:rFonts w:ascii="Tahoma" w:hAnsi="Tahoma" w:cs="Tahoma"/>
          <w:sz w:val="16"/>
          <w:szCs w:val="16"/>
        </w:rPr>
        <w:t>ksymalnego terminu gwarancji z 84 miesięcznego na 60 miesięczny.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</w:p>
    <w:p w:rsidR="00147E02" w:rsidRPr="00C87548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b/>
          <w:sz w:val="16"/>
          <w:szCs w:val="16"/>
        </w:rPr>
      </w:pPr>
      <w:r w:rsidRPr="00C87548">
        <w:rPr>
          <w:rFonts w:ascii="Tahoma" w:hAnsi="Tahoma" w:cs="Tahoma"/>
          <w:b/>
          <w:sz w:val="16"/>
          <w:szCs w:val="16"/>
        </w:rPr>
        <w:t>Było: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„Termin gwarancji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Okres gwarancji należy podać w miesiącach w Formularzu oferty.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Oceniana będzie długość okresu gwarancji liczona w miesiącach ponad minimum określone w opisie przedmiotu zamówienia.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Jeśli Wykonawca zaoferuje okres gwarancji jako wymagane minimum, oferta w tym kryterium otrzyma 0 pkt. Za uzyskane 100 % w przedmiotowym kryterium można uzyskać maksymalnie 5 pkt. Oferta o najdłuższym okresie gwarancji otrzyma 5 pkt, pozostałe proporcjonalnie mniej. Wykonaw</w:t>
      </w:r>
      <w:r w:rsidR="00D65E82">
        <w:rPr>
          <w:rFonts w:ascii="Tahoma" w:hAnsi="Tahoma" w:cs="Tahoma"/>
          <w:sz w:val="16"/>
          <w:szCs w:val="16"/>
        </w:rPr>
        <w:t>ca może zaoferować maksymalnie 84</w:t>
      </w:r>
      <w:r w:rsidRPr="00E350D2">
        <w:rPr>
          <w:rFonts w:ascii="Tahoma" w:hAnsi="Tahoma" w:cs="Tahoma"/>
          <w:sz w:val="16"/>
          <w:szCs w:val="16"/>
        </w:rPr>
        <w:t xml:space="preserve"> - miesięczny okres gwa</w:t>
      </w:r>
      <w:r w:rsidR="00D65E82">
        <w:rPr>
          <w:rFonts w:ascii="Tahoma" w:hAnsi="Tahoma" w:cs="Tahoma"/>
          <w:sz w:val="16"/>
          <w:szCs w:val="16"/>
        </w:rPr>
        <w:t>rancji. Okres gwarancji ponad 84</w:t>
      </w:r>
      <w:r w:rsidRPr="00E350D2">
        <w:rPr>
          <w:rFonts w:ascii="Tahoma" w:hAnsi="Tahoma" w:cs="Tahoma"/>
          <w:sz w:val="16"/>
          <w:szCs w:val="16"/>
        </w:rPr>
        <w:t xml:space="preserve"> miesięcy nie będzie punktowany tj. Zamawiający oceni ofertę tak jak dla Wykonawcy </w:t>
      </w:r>
      <w:r w:rsidR="00D65E82">
        <w:rPr>
          <w:rFonts w:ascii="Tahoma" w:hAnsi="Tahoma" w:cs="Tahoma"/>
          <w:sz w:val="16"/>
          <w:szCs w:val="16"/>
        </w:rPr>
        <w:t>który zaoferował 84</w:t>
      </w:r>
      <w:r w:rsidRPr="00E350D2">
        <w:rPr>
          <w:rFonts w:ascii="Tahoma" w:hAnsi="Tahoma" w:cs="Tahoma"/>
          <w:sz w:val="16"/>
          <w:szCs w:val="16"/>
        </w:rPr>
        <w:t xml:space="preserve"> miesięcy gwarancji.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lastRenderedPageBreak/>
        <w:t xml:space="preserve">Ostatecznie oferta otrzyma w tym kryterium zaokrągloną do dwóch miejsc po przecinku ilość punktów wynikającą z działania: 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Liczba punktów = ( </w:t>
      </w:r>
      <w:proofErr w:type="spellStart"/>
      <w:r w:rsidRPr="00E350D2">
        <w:rPr>
          <w:rFonts w:ascii="Tahoma" w:hAnsi="Tahoma" w:cs="Tahoma"/>
          <w:sz w:val="16"/>
          <w:szCs w:val="16"/>
        </w:rPr>
        <w:t>Gof</w:t>
      </w:r>
      <w:proofErr w:type="spellEnd"/>
      <w:r w:rsidRPr="00E350D2">
        <w:rPr>
          <w:rFonts w:ascii="Tahoma" w:hAnsi="Tahoma" w:cs="Tahoma"/>
          <w:sz w:val="16"/>
          <w:szCs w:val="16"/>
        </w:rPr>
        <w:t>/</w:t>
      </w:r>
      <w:proofErr w:type="spellStart"/>
      <w:r w:rsidRPr="00E350D2">
        <w:rPr>
          <w:rFonts w:ascii="Tahoma" w:hAnsi="Tahoma" w:cs="Tahoma"/>
          <w:sz w:val="16"/>
          <w:szCs w:val="16"/>
        </w:rPr>
        <w:t>Gmax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) * 100 * waga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gdzie: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350D2">
        <w:rPr>
          <w:rFonts w:ascii="Tahoma" w:hAnsi="Tahoma" w:cs="Tahoma"/>
          <w:sz w:val="16"/>
          <w:szCs w:val="16"/>
        </w:rPr>
        <w:t>Gof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- liczba miesięcy okresu gwarancji w badanej ofercie minus wymagane minimum.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350D2">
        <w:rPr>
          <w:rFonts w:ascii="Tahoma" w:hAnsi="Tahoma" w:cs="Tahoma"/>
          <w:sz w:val="16"/>
          <w:szCs w:val="16"/>
        </w:rPr>
        <w:t>Gmax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- najwyższa spośród wszystkich ofert liczba miesięcy okresu gwarancji minus wymagane minimum.”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</w:p>
    <w:p w:rsidR="00147E02" w:rsidRPr="00D65E8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b/>
          <w:sz w:val="16"/>
          <w:szCs w:val="16"/>
        </w:rPr>
      </w:pPr>
      <w:r w:rsidRPr="00D65E82">
        <w:rPr>
          <w:rFonts w:ascii="Tahoma" w:hAnsi="Tahoma" w:cs="Tahoma"/>
          <w:b/>
          <w:sz w:val="16"/>
          <w:szCs w:val="16"/>
        </w:rPr>
        <w:t xml:space="preserve">Jest: 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„Termin gwarancji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Okres gwarancji należy podać w miesiącach w Formularzu oferty.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Oceniana będzie długość okresu gwarancji liczona w miesiącach ponad minimum określone w opisie przedmiotu zamówienia.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Jeśli Wykonawca zaoferuje okres gwarancji jako wymagane minimum, oferta w tym kryterium otrzyma 0 pkt. Za uzyskane 100 % w przedmiotowym kryterium można uzyskać maksymalnie 5 pkt. Oferta o najdłuższym okresie gwarancji otrzyma 5 pkt, pozostałe proporcjonalnie mniej. Wykonaw</w:t>
      </w:r>
      <w:r w:rsidR="00D65E82">
        <w:rPr>
          <w:rFonts w:ascii="Tahoma" w:hAnsi="Tahoma" w:cs="Tahoma"/>
          <w:sz w:val="16"/>
          <w:szCs w:val="16"/>
        </w:rPr>
        <w:t>ca może zaoferować maksymalnie 60</w:t>
      </w:r>
      <w:r w:rsidRPr="00E350D2">
        <w:rPr>
          <w:rFonts w:ascii="Tahoma" w:hAnsi="Tahoma" w:cs="Tahoma"/>
          <w:sz w:val="16"/>
          <w:szCs w:val="16"/>
        </w:rPr>
        <w:t xml:space="preserve"> - miesięczny okres gw</w:t>
      </w:r>
      <w:r w:rsidR="00D65E82">
        <w:rPr>
          <w:rFonts w:ascii="Tahoma" w:hAnsi="Tahoma" w:cs="Tahoma"/>
          <w:sz w:val="16"/>
          <w:szCs w:val="16"/>
        </w:rPr>
        <w:t>arancji. Okres gwarancji ponad 60</w:t>
      </w:r>
      <w:r w:rsidRPr="00E350D2">
        <w:rPr>
          <w:rFonts w:ascii="Tahoma" w:hAnsi="Tahoma" w:cs="Tahoma"/>
          <w:sz w:val="16"/>
          <w:szCs w:val="16"/>
        </w:rPr>
        <w:t xml:space="preserve"> miesięczny nie będzie punktowany tj. Zamawiający oceni ofertę tak jak </w:t>
      </w:r>
      <w:r w:rsidR="008E28CB">
        <w:rPr>
          <w:rFonts w:ascii="Tahoma" w:hAnsi="Tahoma" w:cs="Tahoma"/>
          <w:sz w:val="16"/>
          <w:szCs w:val="16"/>
        </w:rPr>
        <w:t>dla Wykonawcy który zaoferował 60</w:t>
      </w:r>
      <w:r w:rsidRPr="00E350D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350D2">
        <w:rPr>
          <w:rFonts w:ascii="Tahoma" w:hAnsi="Tahoma" w:cs="Tahoma"/>
          <w:sz w:val="16"/>
          <w:szCs w:val="16"/>
        </w:rPr>
        <w:t>miesiąc</w:t>
      </w:r>
      <w:r w:rsidR="008E28CB">
        <w:rPr>
          <w:rFonts w:ascii="Tahoma" w:hAnsi="Tahoma" w:cs="Tahoma"/>
          <w:sz w:val="16"/>
          <w:szCs w:val="16"/>
        </w:rPr>
        <w:t>y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gwarancji.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Ostatecznie oferta otrzyma w tym kryterium zaokrągloną do dwóch miejsc po przecinku ilość punktów wynikającą z działania: 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Liczba punktów = ( </w:t>
      </w:r>
      <w:proofErr w:type="spellStart"/>
      <w:r w:rsidRPr="00E350D2">
        <w:rPr>
          <w:rFonts w:ascii="Tahoma" w:hAnsi="Tahoma" w:cs="Tahoma"/>
          <w:sz w:val="16"/>
          <w:szCs w:val="16"/>
        </w:rPr>
        <w:t>Gof</w:t>
      </w:r>
      <w:proofErr w:type="spellEnd"/>
      <w:r w:rsidRPr="00E350D2">
        <w:rPr>
          <w:rFonts w:ascii="Tahoma" w:hAnsi="Tahoma" w:cs="Tahoma"/>
          <w:sz w:val="16"/>
          <w:szCs w:val="16"/>
        </w:rPr>
        <w:t>/</w:t>
      </w:r>
      <w:proofErr w:type="spellStart"/>
      <w:r w:rsidRPr="00E350D2">
        <w:rPr>
          <w:rFonts w:ascii="Tahoma" w:hAnsi="Tahoma" w:cs="Tahoma"/>
          <w:sz w:val="16"/>
          <w:szCs w:val="16"/>
        </w:rPr>
        <w:t>Gmax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) * 100 * waga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gdzie: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350D2">
        <w:rPr>
          <w:rFonts w:ascii="Tahoma" w:hAnsi="Tahoma" w:cs="Tahoma"/>
          <w:sz w:val="16"/>
          <w:szCs w:val="16"/>
        </w:rPr>
        <w:t>Gof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- liczba miesięcy okresu gwarancji w badanej ofercie minus wymagane minimum.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350D2">
        <w:rPr>
          <w:rFonts w:ascii="Tahoma" w:hAnsi="Tahoma" w:cs="Tahoma"/>
          <w:sz w:val="16"/>
          <w:szCs w:val="16"/>
        </w:rPr>
        <w:t>Gmax</w:t>
      </w:r>
      <w:proofErr w:type="spellEnd"/>
      <w:r w:rsidRPr="00E350D2">
        <w:rPr>
          <w:rFonts w:ascii="Tahoma" w:hAnsi="Tahoma" w:cs="Tahoma"/>
          <w:sz w:val="16"/>
          <w:szCs w:val="16"/>
        </w:rPr>
        <w:t xml:space="preserve"> - najwyższa spośród wszystkich ofert liczba miesięcy okresu gwarancji minus wymagane minimum.”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</w:p>
    <w:p w:rsidR="00147E02" w:rsidRPr="009331D8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b/>
          <w:sz w:val="16"/>
          <w:szCs w:val="16"/>
          <w:u w:val="single"/>
        </w:rPr>
      </w:pPr>
      <w:r w:rsidRPr="009331D8">
        <w:rPr>
          <w:rFonts w:ascii="Tahoma" w:hAnsi="Tahoma" w:cs="Tahoma"/>
          <w:b/>
          <w:sz w:val="16"/>
          <w:szCs w:val="16"/>
          <w:u w:val="single"/>
        </w:rPr>
        <w:t xml:space="preserve">Zamawiający przedłuża termin składania ofert: 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Termin składania ofert upływa dni</w:t>
      </w:r>
      <w:r w:rsidR="008E28CB">
        <w:rPr>
          <w:rFonts w:ascii="Tahoma" w:hAnsi="Tahoma" w:cs="Tahoma"/>
          <w:sz w:val="16"/>
          <w:szCs w:val="16"/>
        </w:rPr>
        <w:t xml:space="preserve">a </w:t>
      </w:r>
      <w:r w:rsidR="008E28CB" w:rsidRPr="008E28CB">
        <w:rPr>
          <w:rFonts w:ascii="Tahoma" w:hAnsi="Tahoma" w:cs="Tahoma"/>
          <w:b/>
          <w:sz w:val="16"/>
          <w:szCs w:val="16"/>
        </w:rPr>
        <w:t>21</w:t>
      </w:r>
      <w:r w:rsidRPr="008E28CB">
        <w:rPr>
          <w:rFonts w:ascii="Tahoma" w:hAnsi="Tahoma" w:cs="Tahoma"/>
          <w:b/>
          <w:sz w:val="16"/>
          <w:szCs w:val="16"/>
        </w:rPr>
        <w:t>.05.2015 r. o godz. 10:00.</w:t>
      </w:r>
      <w:r w:rsidRPr="00E350D2">
        <w:rPr>
          <w:rFonts w:ascii="Tahoma" w:hAnsi="Tahoma" w:cs="Tahoma"/>
          <w:sz w:val="16"/>
          <w:szCs w:val="16"/>
        </w:rPr>
        <w:t xml:space="preserve"> </w:t>
      </w:r>
    </w:p>
    <w:p w:rsidR="00147E02" w:rsidRPr="00E350D2" w:rsidRDefault="00147E02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 w:rsidRPr="00E350D2">
        <w:rPr>
          <w:rFonts w:ascii="Tahoma" w:hAnsi="Tahoma" w:cs="Tahoma"/>
          <w:sz w:val="16"/>
          <w:szCs w:val="16"/>
        </w:rPr>
        <w:t>Oferty należy składać w siedzibie Zamawiającego w pok. 28 Sekretariat Kanclerza.</w:t>
      </w:r>
    </w:p>
    <w:p w:rsidR="00147E02" w:rsidRPr="00E350D2" w:rsidRDefault="008E28CB" w:rsidP="00147E02">
      <w:pPr>
        <w:pStyle w:val="Tekstpodstawowywcity3"/>
        <w:spacing w:line="240" w:lineRule="auto"/>
        <w:ind w:firstLine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Otwarcie ofert nastąpi </w:t>
      </w:r>
      <w:r w:rsidRPr="008E28CB">
        <w:rPr>
          <w:rFonts w:ascii="Tahoma" w:hAnsi="Tahoma" w:cs="Tahoma"/>
          <w:b/>
          <w:sz w:val="16"/>
          <w:szCs w:val="16"/>
        </w:rPr>
        <w:t>21</w:t>
      </w:r>
      <w:r w:rsidR="00147E02" w:rsidRPr="008E28CB">
        <w:rPr>
          <w:rFonts w:ascii="Tahoma" w:hAnsi="Tahoma" w:cs="Tahoma"/>
          <w:b/>
          <w:sz w:val="16"/>
          <w:szCs w:val="16"/>
        </w:rPr>
        <w:t xml:space="preserve">.05.2015 r. o godz. 10:30 </w:t>
      </w:r>
      <w:r w:rsidR="00147E02" w:rsidRPr="00E350D2">
        <w:rPr>
          <w:rFonts w:ascii="Tahoma" w:hAnsi="Tahoma" w:cs="Tahoma"/>
          <w:sz w:val="16"/>
          <w:szCs w:val="16"/>
        </w:rPr>
        <w:t>w siedzibie Politechniki Częstochowskiej przy ul. Dąbrowskiego 69, pok. 32.</w:t>
      </w: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47E02" w:rsidRDefault="00147E02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F362A">
        <w:rPr>
          <w:rFonts w:ascii="Tahoma" w:hAnsi="Tahoma" w:cs="Tahoma"/>
          <w:sz w:val="16"/>
          <w:szCs w:val="16"/>
        </w:rPr>
        <w:t>Informujemy, że zgodnie z wymogiem art. 38 ust. 2 ustawy, stanowisko Zamawiającego zostało rozesłane do wszystkich wykonawców, którym przekazano SIWZ.</w:t>
      </w:r>
    </w:p>
    <w:p w:rsidR="00C87548" w:rsidRDefault="00C87548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C87548" w:rsidRDefault="00C87548" w:rsidP="00147E02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C87548" w:rsidRDefault="00F8173E" w:rsidP="00C87548">
      <w:pPr>
        <w:pStyle w:val="Tekstpodstawowywcity3"/>
        <w:spacing w:line="240" w:lineRule="auto"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Kanclerz</w:t>
      </w:r>
    </w:p>
    <w:p w:rsidR="00F8173E" w:rsidRDefault="00F8173E" w:rsidP="00C87548">
      <w:pPr>
        <w:pStyle w:val="Tekstpodstawowywcity3"/>
        <w:spacing w:line="240" w:lineRule="auto"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Politechniki Częstochowskiej</w:t>
      </w:r>
    </w:p>
    <w:p w:rsidR="00F8173E" w:rsidRPr="006F362A" w:rsidRDefault="00F8173E" w:rsidP="00C87548">
      <w:pPr>
        <w:pStyle w:val="Tekstpodstawowywcity3"/>
        <w:spacing w:line="240" w:lineRule="auto"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mgr inż. Katarzyna Pikuła</w:t>
      </w:r>
    </w:p>
    <w:sectPr w:rsidR="00F8173E" w:rsidRPr="006F3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8A" w:rsidRDefault="00214F8A">
      <w:r>
        <w:separator/>
      </w:r>
    </w:p>
  </w:endnote>
  <w:endnote w:type="continuationSeparator" w:id="0">
    <w:p w:rsidR="00214F8A" w:rsidRDefault="002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101BA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8173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8A" w:rsidRDefault="00214F8A">
      <w:r>
        <w:separator/>
      </w:r>
    </w:p>
  </w:footnote>
  <w:footnote w:type="continuationSeparator" w:id="0">
    <w:p w:rsidR="00214F8A" w:rsidRDefault="0021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0" w:rsidRDefault="00CC68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0" w:rsidRDefault="00CC68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0" w:rsidRDefault="00CC6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B82"/>
    <w:multiLevelType w:val="hybridMultilevel"/>
    <w:tmpl w:val="8E48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A57540"/>
    <w:multiLevelType w:val="hybridMultilevel"/>
    <w:tmpl w:val="8E48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8EC"/>
    <w:multiLevelType w:val="hybridMultilevel"/>
    <w:tmpl w:val="9732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B6C"/>
    <w:multiLevelType w:val="hybridMultilevel"/>
    <w:tmpl w:val="8B8E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49C59BA"/>
    <w:multiLevelType w:val="hybridMultilevel"/>
    <w:tmpl w:val="9732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257B54"/>
    <w:multiLevelType w:val="hybridMultilevel"/>
    <w:tmpl w:val="251266EE"/>
    <w:lvl w:ilvl="0" w:tplc="4C14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5F5422"/>
    <w:multiLevelType w:val="hybridMultilevel"/>
    <w:tmpl w:val="8E48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853C6C"/>
    <w:multiLevelType w:val="hybridMultilevel"/>
    <w:tmpl w:val="91781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187"/>
    <w:multiLevelType w:val="hybridMultilevel"/>
    <w:tmpl w:val="9732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8A"/>
    <w:rsid w:val="00025A6A"/>
    <w:rsid w:val="00031374"/>
    <w:rsid w:val="000A1097"/>
    <w:rsid w:val="000F04F8"/>
    <w:rsid w:val="000F711B"/>
    <w:rsid w:val="00101BAC"/>
    <w:rsid w:val="00147E02"/>
    <w:rsid w:val="00180C6E"/>
    <w:rsid w:val="00214F8A"/>
    <w:rsid w:val="00294A5C"/>
    <w:rsid w:val="004C3A9B"/>
    <w:rsid w:val="005144A9"/>
    <w:rsid w:val="005B1B08"/>
    <w:rsid w:val="005E7FBD"/>
    <w:rsid w:val="00662BDB"/>
    <w:rsid w:val="00664B62"/>
    <w:rsid w:val="006B7198"/>
    <w:rsid w:val="006D4AB3"/>
    <w:rsid w:val="006F362A"/>
    <w:rsid w:val="006F3B81"/>
    <w:rsid w:val="007122FD"/>
    <w:rsid w:val="00867BED"/>
    <w:rsid w:val="008876A9"/>
    <w:rsid w:val="008E28CB"/>
    <w:rsid w:val="009331D8"/>
    <w:rsid w:val="00A905AC"/>
    <w:rsid w:val="00B30394"/>
    <w:rsid w:val="00B469BC"/>
    <w:rsid w:val="00BA0406"/>
    <w:rsid w:val="00BA6584"/>
    <w:rsid w:val="00C25C2F"/>
    <w:rsid w:val="00C370F2"/>
    <w:rsid w:val="00C44EEC"/>
    <w:rsid w:val="00C87548"/>
    <w:rsid w:val="00CC6850"/>
    <w:rsid w:val="00CE02AD"/>
    <w:rsid w:val="00D65E82"/>
    <w:rsid w:val="00DF32E8"/>
    <w:rsid w:val="00E2789F"/>
    <w:rsid w:val="00EA14B3"/>
    <w:rsid w:val="00EA416E"/>
    <w:rsid w:val="00F04DE1"/>
    <w:rsid w:val="00F53CF8"/>
    <w:rsid w:val="00F8173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E02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8876A9"/>
    <w:pPr>
      <w:ind w:left="708"/>
    </w:pPr>
  </w:style>
  <w:style w:type="paragraph" w:styleId="Tekstdymka">
    <w:name w:val="Balloon Text"/>
    <w:basedOn w:val="Normalny"/>
    <w:link w:val="TekstdymkaZnak"/>
    <w:rsid w:val="005E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81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E02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8876A9"/>
    <w:pPr>
      <w:ind w:left="708"/>
    </w:pPr>
  </w:style>
  <w:style w:type="paragraph" w:styleId="Tekstdymka">
    <w:name w:val="Balloon Text"/>
    <w:basedOn w:val="Normalny"/>
    <w:link w:val="TekstdymkaZnak"/>
    <w:rsid w:val="005E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81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.actina.pl/solar/serwi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lar.actina.pl/solar/serwi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2026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Joanna Podsiadlik</dc:creator>
  <cp:lastModifiedBy>Joanna Podsiadlik</cp:lastModifiedBy>
  <cp:revision>2</cp:revision>
  <cp:lastPrinted>2015-04-23T10:25:00Z</cp:lastPrinted>
  <dcterms:created xsi:type="dcterms:W3CDTF">2015-04-23T11:53:00Z</dcterms:created>
  <dcterms:modified xsi:type="dcterms:W3CDTF">2015-04-23T11:53:00Z</dcterms:modified>
</cp:coreProperties>
</file>