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CD745C" w:rsidRPr="00CD745C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D745C" w:rsidRPr="00CD745C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CD745C" w:rsidRPr="00CD745C">
        <w:rPr>
          <w:b/>
        </w:rPr>
        <w:t>Wymiana rurociągów wody zimnej, C.W.U. oraz kanalizacji dla Wydziału Budownictwa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8AC" w:rsidRDefault="007348AC">
      <w:r>
        <w:separator/>
      </w:r>
    </w:p>
  </w:endnote>
  <w:endnote w:type="continuationSeparator" w:id="0">
    <w:p w:rsidR="007348AC" w:rsidRDefault="0073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745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745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348A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8AC" w:rsidRDefault="007348AC">
      <w:r>
        <w:separator/>
      </w:r>
    </w:p>
  </w:footnote>
  <w:footnote w:type="continuationSeparator" w:id="0">
    <w:p w:rsidR="007348AC" w:rsidRDefault="007348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45C" w:rsidRDefault="00CD74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45C" w:rsidRDefault="00CD745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45C" w:rsidRDefault="00CD745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48AC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348AC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CD745C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2015-02-25T09:39:00Z</dcterms:created>
  <dcterms:modified xsi:type="dcterms:W3CDTF">2015-02-25T09:39:00Z</dcterms:modified>
</cp:coreProperties>
</file>