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ZP/ZN-29</w:t>
      </w:r>
      <w:r w:rsidR="00B33F3A" w:rsidRPr="00B33F3A">
        <w:rPr>
          <w:rFonts w:ascii="Times New Roman" w:hAnsi="Times New Roman"/>
          <w:b/>
          <w:sz w:val="24"/>
          <w:szCs w:val="24"/>
        </w:rPr>
        <w:t>/14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07.01.2015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A30C76">
        <w:rPr>
          <w:rFonts w:ascii="Times New Roman" w:hAnsi="Times New Roman"/>
          <w:sz w:val="24"/>
          <w:szCs w:val="24"/>
        </w:rPr>
        <w:t>łynęły oferty w sprawie ZP/ZN-29</w:t>
      </w:r>
      <w:r w:rsidRPr="002A4554">
        <w:rPr>
          <w:rFonts w:ascii="Times New Roman" w:hAnsi="Times New Roman"/>
          <w:sz w:val="24"/>
          <w:szCs w:val="24"/>
        </w:rPr>
        <w:t>/14 dotyczą</w:t>
      </w:r>
      <w:r w:rsidR="00A30C76">
        <w:rPr>
          <w:rFonts w:ascii="Times New Roman" w:hAnsi="Times New Roman"/>
          <w:sz w:val="24"/>
          <w:szCs w:val="24"/>
        </w:rPr>
        <w:t>cej dostawy precyzyjnej wagi elektronicznej</w:t>
      </w:r>
      <w:r w:rsidR="00CB2DE0">
        <w:rPr>
          <w:rFonts w:ascii="Times New Roman" w:hAnsi="Times New Roman"/>
          <w:sz w:val="24"/>
          <w:szCs w:val="24"/>
        </w:rPr>
        <w:t xml:space="preserve"> 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3B727D"/>
    <w:rsid w:val="008402E0"/>
    <w:rsid w:val="009B6CF6"/>
    <w:rsid w:val="00A30C76"/>
    <w:rsid w:val="00B33F3A"/>
    <w:rsid w:val="00CB2DE0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2015-01-07T11:26:00Z</cp:lastPrinted>
  <dcterms:created xsi:type="dcterms:W3CDTF">2015-01-07T11:24:00Z</dcterms:created>
  <dcterms:modified xsi:type="dcterms:W3CDTF">2015-01-07T11:27:00Z</dcterms:modified>
</cp:coreProperties>
</file>