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24755C" w:rsidRDefault="00E36F54" w:rsidP="0024755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4755C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EF1037" w:rsidRPr="0024755C" w:rsidRDefault="00E36F54" w:rsidP="0024755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4755C">
        <w:rPr>
          <w:rFonts w:ascii="Tahoma" w:hAnsi="Tahoma" w:cs="Tahoma"/>
          <w:b/>
          <w:bCs/>
          <w:sz w:val="16"/>
          <w:szCs w:val="16"/>
        </w:rPr>
        <w:t>Dąbrowskiego</w:t>
      </w:r>
      <w:r w:rsidR="00EF1037" w:rsidRPr="0024755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4755C">
        <w:rPr>
          <w:rFonts w:ascii="Tahoma" w:hAnsi="Tahoma" w:cs="Tahoma"/>
          <w:b/>
          <w:bCs/>
          <w:sz w:val="16"/>
          <w:szCs w:val="16"/>
        </w:rPr>
        <w:t>69</w:t>
      </w:r>
    </w:p>
    <w:p w:rsidR="00EF1037" w:rsidRPr="0024755C" w:rsidRDefault="00E36F54" w:rsidP="0024755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4755C">
        <w:rPr>
          <w:rFonts w:ascii="Tahoma" w:hAnsi="Tahoma" w:cs="Tahoma"/>
          <w:b/>
          <w:bCs/>
          <w:sz w:val="16"/>
          <w:szCs w:val="16"/>
        </w:rPr>
        <w:t>42-201</w:t>
      </w:r>
      <w:r w:rsidR="00EF1037" w:rsidRPr="0024755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4755C">
        <w:rPr>
          <w:rFonts w:ascii="Tahoma" w:hAnsi="Tahoma" w:cs="Tahoma"/>
          <w:b/>
          <w:bCs/>
          <w:sz w:val="16"/>
          <w:szCs w:val="16"/>
        </w:rPr>
        <w:t>Częstochowa</w:t>
      </w:r>
    </w:p>
    <w:p w:rsidR="00EF1037" w:rsidRPr="0024755C" w:rsidRDefault="00EF1037" w:rsidP="0024755C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24755C" w:rsidRDefault="00FD114C" w:rsidP="0024755C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24755C">
        <w:rPr>
          <w:rFonts w:ascii="Tahoma" w:hAnsi="Tahoma" w:cs="Tahoma"/>
          <w:b/>
          <w:bCs/>
          <w:sz w:val="16"/>
          <w:szCs w:val="16"/>
        </w:rPr>
        <w:t xml:space="preserve">L. dz. RK- </w:t>
      </w:r>
      <w:r w:rsidR="00AC686C">
        <w:rPr>
          <w:rFonts w:ascii="Tahoma" w:hAnsi="Tahoma" w:cs="Tahoma"/>
          <w:b/>
          <w:bCs/>
          <w:sz w:val="16"/>
          <w:szCs w:val="16"/>
        </w:rPr>
        <w:t xml:space="preserve"> </w:t>
      </w:r>
      <w:r w:rsidR="00492DF4">
        <w:rPr>
          <w:rFonts w:ascii="Tahoma" w:hAnsi="Tahoma" w:cs="Tahoma"/>
          <w:b/>
          <w:bCs/>
          <w:sz w:val="16"/>
          <w:szCs w:val="16"/>
        </w:rPr>
        <w:t>691</w:t>
      </w:r>
      <w:bookmarkStart w:id="0" w:name="_GoBack"/>
      <w:bookmarkEnd w:id="0"/>
      <w:r w:rsidRPr="0024755C">
        <w:rPr>
          <w:rFonts w:ascii="Tahoma" w:hAnsi="Tahoma" w:cs="Tahoma"/>
          <w:b/>
          <w:bCs/>
          <w:sz w:val="16"/>
          <w:szCs w:val="16"/>
        </w:rPr>
        <w:t xml:space="preserve"> / </w:t>
      </w:r>
      <w:r w:rsidR="00AC686C">
        <w:rPr>
          <w:rFonts w:ascii="Tahoma" w:hAnsi="Tahoma" w:cs="Tahoma"/>
          <w:b/>
          <w:bCs/>
          <w:sz w:val="16"/>
          <w:szCs w:val="16"/>
        </w:rPr>
        <w:t>14</w:t>
      </w:r>
      <w:r w:rsidR="00EF1037" w:rsidRPr="0024755C">
        <w:rPr>
          <w:rFonts w:ascii="Tahoma" w:hAnsi="Tahoma" w:cs="Tahoma"/>
          <w:sz w:val="16"/>
          <w:szCs w:val="16"/>
        </w:rPr>
        <w:tab/>
        <w:t xml:space="preserve"> </w:t>
      </w:r>
      <w:r w:rsidR="00E36F54" w:rsidRPr="0024755C">
        <w:rPr>
          <w:rFonts w:ascii="Tahoma" w:hAnsi="Tahoma" w:cs="Tahoma"/>
          <w:sz w:val="16"/>
          <w:szCs w:val="16"/>
        </w:rPr>
        <w:t>Częstochowa</w:t>
      </w:r>
      <w:r w:rsidR="00EF1037" w:rsidRPr="0024755C">
        <w:rPr>
          <w:rFonts w:ascii="Tahoma" w:hAnsi="Tahoma" w:cs="Tahoma"/>
          <w:sz w:val="16"/>
          <w:szCs w:val="16"/>
        </w:rPr>
        <w:t xml:space="preserve"> dnia: </w:t>
      </w:r>
      <w:r w:rsidR="00034C75">
        <w:rPr>
          <w:rFonts w:ascii="Tahoma" w:hAnsi="Tahoma" w:cs="Tahoma"/>
          <w:sz w:val="16"/>
          <w:szCs w:val="16"/>
        </w:rPr>
        <w:t>2014-08-22</w:t>
      </w:r>
    </w:p>
    <w:p w:rsidR="00EF1037" w:rsidRPr="0024755C" w:rsidRDefault="00EF1037" w:rsidP="0024755C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5977" w:rsidRDefault="00EF5977" w:rsidP="0024755C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</w:p>
    <w:p w:rsidR="00EF1037" w:rsidRPr="0024755C" w:rsidRDefault="00EF1037" w:rsidP="0024755C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24755C">
        <w:rPr>
          <w:rFonts w:ascii="Tahoma" w:hAnsi="Tahoma" w:cs="Tahoma"/>
          <w:sz w:val="16"/>
          <w:szCs w:val="16"/>
        </w:rPr>
        <w:t>P O W I A D O M I E N I E</w:t>
      </w:r>
    </w:p>
    <w:p w:rsidR="00EF1037" w:rsidRPr="0024755C" w:rsidRDefault="00EF1037" w:rsidP="0024755C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24755C">
        <w:rPr>
          <w:rFonts w:ascii="Tahoma" w:hAnsi="Tahoma" w:cs="Tahoma"/>
          <w:sz w:val="16"/>
          <w:szCs w:val="16"/>
        </w:rPr>
        <w:t>o zmianach  SIWZ</w:t>
      </w:r>
    </w:p>
    <w:p w:rsidR="00EF1037" w:rsidRDefault="00EF1037" w:rsidP="0024755C">
      <w:pPr>
        <w:spacing w:line="360" w:lineRule="auto"/>
        <w:ind w:left="539" w:firstLine="540"/>
        <w:jc w:val="both"/>
        <w:rPr>
          <w:rFonts w:ascii="Tahoma" w:hAnsi="Tahoma" w:cs="Tahoma"/>
          <w:i/>
          <w:sz w:val="16"/>
          <w:szCs w:val="16"/>
        </w:rPr>
      </w:pPr>
    </w:p>
    <w:p w:rsidR="00EF5977" w:rsidRPr="0024755C" w:rsidRDefault="00EF5977" w:rsidP="0024755C">
      <w:pPr>
        <w:spacing w:line="360" w:lineRule="auto"/>
        <w:ind w:left="539" w:firstLine="540"/>
        <w:jc w:val="both"/>
        <w:rPr>
          <w:rFonts w:ascii="Tahoma" w:hAnsi="Tahoma" w:cs="Tahoma"/>
          <w:i/>
          <w:sz w:val="16"/>
          <w:szCs w:val="16"/>
        </w:rPr>
      </w:pPr>
    </w:p>
    <w:p w:rsidR="00EF1037" w:rsidRPr="0024755C" w:rsidRDefault="00EF1037" w:rsidP="0024755C">
      <w:pPr>
        <w:spacing w:line="360" w:lineRule="auto"/>
        <w:ind w:left="947" w:hanging="907"/>
        <w:jc w:val="both"/>
        <w:rPr>
          <w:rFonts w:ascii="Tahoma" w:hAnsi="Tahoma" w:cs="Tahoma"/>
          <w:bCs/>
          <w:sz w:val="16"/>
          <w:szCs w:val="16"/>
        </w:rPr>
      </w:pPr>
      <w:r w:rsidRPr="0024755C">
        <w:rPr>
          <w:rFonts w:ascii="Tahoma" w:hAnsi="Tahoma" w:cs="Tahoma"/>
          <w:b/>
          <w:bCs/>
          <w:sz w:val="16"/>
          <w:szCs w:val="16"/>
        </w:rPr>
        <w:t>Dotyczy:</w:t>
      </w:r>
      <w:r w:rsidRPr="0024755C">
        <w:rPr>
          <w:rFonts w:ascii="Tahoma" w:hAnsi="Tahoma" w:cs="Tahoma"/>
          <w:sz w:val="16"/>
          <w:szCs w:val="16"/>
        </w:rPr>
        <w:t xml:space="preserve"> </w:t>
      </w:r>
      <w:r w:rsidRPr="0024755C">
        <w:rPr>
          <w:rFonts w:ascii="Tahoma" w:hAnsi="Tahoma" w:cs="Tahoma"/>
          <w:bCs/>
          <w:sz w:val="16"/>
          <w:szCs w:val="16"/>
        </w:rPr>
        <w:t xml:space="preserve">zmiana zapisów SIWZ w postępowaniu na </w:t>
      </w:r>
      <w:r w:rsidR="00E36F54" w:rsidRPr="0024755C">
        <w:rPr>
          <w:rFonts w:ascii="Tahoma" w:hAnsi="Tahoma" w:cs="Tahoma"/>
          <w:bCs/>
          <w:sz w:val="16"/>
          <w:szCs w:val="16"/>
        </w:rPr>
        <w:t>Dostawa sprzętu i oprogramowania komputerowego dla jednostek organizacyjnych Politechniki Częstochowska</w:t>
      </w:r>
      <w:r w:rsidRPr="0024755C">
        <w:rPr>
          <w:rFonts w:ascii="Tahoma" w:hAnsi="Tahoma" w:cs="Tahoma"/>
          <w:bCs/>
          <w:sz w:val="16"/>
          <w:szCs w:val="16"/>
        </w:rPr>
        <w:t xml:space="preserve"> (</w:t>
      </w:r>
      <w:r w:rsidR="00E36F54" w:rsidRPr="0024755C">
        <w:rPr>
          <w:rFonts w:ascii="Tahoma" w:hAnsi="Tahoma" w:cs="Tahoma"/>
          <w:bCs/>
          <w:sz w:val="16"/>
          <w:szCs w:val="16"/>
        </w:rPr>
        <w:t>przetarg nieograniczony</w:t>
      </w:r>
      <w:r w:rsidR="0024755C">
        <w:rPr>
          <w:rFonts w:ascii="Tahoma" w:hAnsi="Tahoma" w:cs="Tahoma"/>
          <w:bCs/>
          <w:sz w:val="16"/>
          <w:szCs w:val="16"/>
        </w:rPr>
        <w:t>)</w:t>
      </w:r>
      <w:r w:rsidR="00A84975" w:rsidRPr="0024755C">
        <w:rPr>
          <w:rFonts w:ascii="Tahoma" w:hAnsi="Tahoma" w:cs="Tahoma"/>
          <w:bCs/>
          <w:sz w:val="16"/>
          <w:szCs w:val="16"/>
        </w:rPr>
        <w:t xml:space="preserve"> </w:t>
      </w:r>
      <w:r w:rsidR="00E36F54" w:rsidRPr="0024755C">
        <w:rPr>
          <w:rFonts w:ascii="Tahoma" w:hAnsi="Tahoma" w:cs="Tahoma"/>
          <w:b/>
          <w:bCs/>
          <w:sz w:val="16"/>
          <w:szCs w:val="16"/>
        </w:rPr>
        <w:t>ZP/DK-17/14</w:t>
      </w:r>
      <w:r w:rsidR="00161179" w:rsidRPr="0024755C">
        <w:rPr>
          <w:rFonts w:ascii="Tahoma" w:hAnsi="Tahoma" w:cs="Tahoma"/>
          <w:b/>
          <w:sz w:val="16"/>
          <w:szCs w:val="16"/>
        </w:rPr>
        <w:t xml:space="preserve"> </w:t>
      </w:r>
      <w:r w:rsidR="0024755C" w:rsidRPr="0024755C">
        <w:rPr>
          <w:rFonts w:ascii="Tahoma" w:hAnsi="Tahoma" w:cs="Tahoma"/>
          <w:b/>
          <w:sz w:val="16"/>
          <w:szCs w:val="16"/>
        </w:rPr>
        <w:tab/>
      </w:r>
    </w:p>
    <w:p w:rsidR="0024755C" w:rsidRDefault="0024755C" w:rsidP="0024755C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</w:p>
    <w:p w:rsidR="00EF1037" w:rsidRPr="0024755C" w:rsidRDefault="00EF1037" w:rsidP="0024755C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24755C">
        <w:rPr>
          <w:rFonts w:ascii="Tahoma" w:hAnsi="Tahoma" w:cs="Tahoma"/>
          <w:sz w:val="16"/>
          <w:szCs w:val="16"/>
        </w:rPr>
        <w:t>Szanowni Państwo,</w:t>
      </w:r>
    </w:p>
    <w:p w:rsidR="00AC686C" w:rsidRPr="00AC686C" w:rsidRDefault="00AC686C" w:rsidP="00AC686C">
      <w:pPr>
        <w:spacing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Uprzejmie informujemy, iż </w:t>
      </w:r>
      <w:r w:rsidRPr="00AC686C">
        <w:rPr>
          <w:rFonts w:ascii="Tahoma" w:hAnsi="Tahoma" w:cs="Tahoma"/>
          <w:sz w:val="16"/>
          <w:szCs w:val="16"/>
        </w:rPr>
        <w:t xml:space="preserve">do Zamawiającego wpłynęła prośba o wyjaśnienie zapisu specyfikacji istotnych warunków zamówienia, w postępowaniu prowadzonym na podstawie przepisów ustawy z dnia 29 stycznia 2004 roku Prawo Zamówień Publicznych (tj. Dz. U. z 2013 r. poz. 907, z </w:t>
      </w:r>
      <w:proofErr w:type="spellStart"/>
      <w:r w:rsidRPr="00AC686C">
        <w:rPr>
          <w:rFonts w:ascii="Tahoma" w:hAnsi="Tahoma" w:cs="Tahoma"/>
          <w:sz w:val="16"/>
          <w:szCs w:val="16"/>
        </w:rPr>
        <w:t>późn</w:t>
      </w:r>
      <w:proofErr w:type="spellEnd"/>
      <w:r w:rsidRPr="00AC686C">
        <w:rPr>
          <w:rFonts w:ascii="Tahoma" w:hAnsi="Tahoma" w:cs="Tahoma"/>
          <w:sz w:val="16"/>
          <w:szCs w:val="16"/>
        </w:rPr>
        <w:t>. zm.) w try</w:t>
      </w:r>
      <w:r>
        <w:rPr>
          <w:rFonts w:ascii="Tahoma" w:hAnsi="Tahoma" w:cs="Tahoma"/>
          <w:sz w:val="16"/>
          <w:szCs w:val="16"/>
        </w:rPr>
        <w:t xml:space="preserve">bie przetarg nieograniczony na </w:t>
      </w:r>
      <w:r w:rsidRPr="00AC686C">
        <w:rPr>
          <w:rFonts w:ascii="Tahoma" w:hAnsi="Tahoma" w:cs="Tahoma"/>
          <w:sz w:val="16"/>
          <w:szCs w:val="16"/>
        </w:rPr>
        <w:t>Dostawa sprzętu i oprogramowania komputerowego dla jednostek organizacyj</w:t>
      </w:r>
      <w:r>
        <w:rPr>
          <w:rFonts w:ascii="Tahoma" w:hAnsi="Tahoma" w:cs="Tahoma"/>
          <w:sz w:val="16"/>
          <w:szCs w:val="16"/>
        </w:rPr>
        <w:t>nych Politechniki Częstochowska.</w:t>
      </w:r>
    </w:p>
    <w:p w:rsidR="002218BF" w:rsidRDefault="002218BF" w:rsidP="00AC686C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034C75" w:rsidRPr="00EF5977" w:rsidRDefault="00AC686C" w:rsidP="00AC686C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F5977">
        <w:rPr>
          <w:rFonts w:ascii="Tahoma" w:hAnsi="Tahoma" w:cs="Tahoma"/>
          <w:b/>
          <w:sz w:val="16"/>
          <w:szCs w:val="16"/>
          <w:u w:val="single"/>
        </w:rPr>
        <w:t>Treść wspomnianej prośby jest następująca: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„</w:t>
      </w:r>
      <w:r w:rsidRPr="00AC686C">
        <w:rPr>
          <w:rFonts w:ascii="Tahoma" w:hAnsi="Tahoma" w:cs="Tahoma"/>
          <w:sz w:val="16"/>
          <w:szCs w:val="16"/>
        </w:rPr>
        <w:t>Proszę o udzielenie odpowiedzi na poniższe zagadnienia. Proszę o zwrotne potwierdzenie otrzymania niniejszej wiadomości.</w:t>
      </w:r>
    </w:p>
    <w:p w:rsidR="00AC686C" w:rsidRPr="00AC686C" w:rsidRDefault="00AC686C" w:rsidP="00AC686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Dotyczy: Projekt umowy stanowiący załącznik do SIWZ</w:t>
      </w:r>
    </w:p>
    <w:p w:rsid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 xml:space="preserve">W projekcie umowy Zamawiający określił zapis: „Paragraf 3 Ust. 4 Podczas odbioru monitory nie mogą mieć martwych pikseli lub </w:t>
      </w:r>
      <w:proofErr w:type="spellStart"/>
      <w:r w:rsidRPr="00AC686C">
        <w:rPr>
          <w:rFonts w:ascii="Tahoma" w:hAnsi="Tahoma" w:cs="Tahoma"/>
          <w:sz w:val="16"/>
          <w:szCs w:val="16"/>
        </w:rPr>
        <w:t>subpikseli</w:t>
      </w:r>
      <w:proofErr w:type="spellEnd"/>
      <w:r w:rsidRPr="00AC686C">
        <w:rPr>
          <w:rFonts w:ascii="Tahoma" w:hAnsi="Tahoma" w:cs="Tahoma"/>
          <w:sz w:val="16"/>
          <w:szCs w:val="16"/>
        </w:rPr>
        <w:t xml:space="preserve"> (dotyczy monitorów, laptopów).” Dopuszczalną liczbę martwych </w:t>
      </w:r>
      <w:proofErr w:type="spellStart"/>
      <w:r w:rsidRPr="00AC686C">
        <w:rPr>
          <w:rFonts w:ascii="Tahoma" w:hAnsi="Tahoma" w:cs="Tahoma"/>
          <w:sz w:val="16"/>
          <w:szCs w:val="16"/>
        </w:rPr>
        <w:t>pixeli</w:t>
      </w:r>
      <w:proofErr w:type="spellEnd"/>
      <w:r w:rsidRPr="00AC686C">
        <w:rPr>
          <w:rFonts w:ascii="Tahoma" w:hAnsi="Tahoma" w:cs="Tahoma"/>
          <w:sz w:val="16"/>
          <w:szCs w:val="16"/>
        </w:rPr>
        <w:t xml:space="preserve"> określa odpowiednia norma ISO 13406-2. Zatem wnioskujemy o zmianą powyższego zapisu na następujący: „Paragraf 3 Ust. 4 Podczas odbioru monitory nie mogą mieć martwych pikseli lub </w:t>
      </w:r>
      <w:proofErr w:type="spellStart"/>
      <w:r w:rsidRPr="00AC686C">
        <w:rPr>
          <w:rFonts w:ascii="Tahoma" w:hAnsi="Tahoma" w:cs="Tahoma"/>
          <w:sz w:val="16"/>
          <w:szCs w:val="16"/>
        </w:rPr>
        <w:t>subpikseli</w:t>
      </w:r>
      <w:proofErr w:type="spellEnd"/>
      <w:r w:rsidRPr="00AC686C">
        <w:rPr>
          <w:rFonts w:ascii="Tahoma" w:hAnsi="Tahoma" w:cs="Tahoma"/>
          <w:sz w:val="16"/>
          <w:szCs w:val="16"/>
        </w:rPr>
        <w:t xml:space="preserve"> (dotyczy monitorów, laptopów) w liczbie przekraczającej wytyczne normy ISO 13406-2”.</w:t>
      </w:r>
    </w:p>
    <w:p w:rsidR="00AC686C" w:rsidRPr="00AC686C" w:rsidRDefault="00AC686C" w:rsidP="00AC686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Dotyczy: SIWZ Szczegółowy opis zamówienia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Prosimy o wyrażenie zgodny na zamieszenie wymaganych deklaracji i certyfikatów określonych w opisie przedmiotu zamówienia w języku angielskim.</w:t>
      </w:r>
    </w:p>
    <w:p w:rsidR="00AC686C" w:rsidRPr="00AC686C" w:rsidRDefault="00AC686C" w:rsidP="00AC686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Dotyczy: SIWZ Szczegółowy opis zamówienia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Po szczegółowej analizie opisu przedmiotu zamówienia mając na uwadze uwarunkowania związane z: przeznaczeniem sprzętu, postępem technologicznym, dostępnością sprzętu, aspektem ekonomicznym oraz ewentualnymi pomyłkami Zamawiającego proszę o doprecyzowanie oraz modyfikację zapisów jak poniżej.</w:t>
      </w:r>
    </w:p>
    <w:p w:rsidR="00AC686C" w:rsidRPr="00AC686C" w:rsidRDefault="00AC686C" w:rsidP="00AC686C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1.1.1</w:t>
      </w:r>
      <w:r>
        <w:rPr>
          <w:rFonts w:ascii="Tahoma" w:hAnsi="Tahoma" w:cs="Tahoma"/>
          <w:sz w:val="16"/>
          <w:szCs w:val="16"/>
        </w:rPr>
        <w:t>.</w:t>
      </w:r>
      <w:r w:rsidRPr="00AC686C">
        <w:rPr>
          <w:rFonts w:ascii="Tahoma" w:hAnsi="Tahoma" w:cs="Tahoma"/>
          <w:sz w:val="16"/>
          <w:szCs w:val="16"/>
        </w:rPr>
        <w:t xml:space="preserve"> Komputer biurowy – 47 szt. 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rozwiązania z min. 2 złączami SATA III.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 xml:space="preserve">- Prosimy  o dopuszczenie rozwiązania posiadającego porty USB: z przodu obudowy: minimum 2 porty       USB 2.0 i minimum 2 porty USB 3.0 i 6 portów USB z tyłu w tym minimum 2 szt. USB 3.0.            </w:t>
      </w:r>
    </w:p>
    <w:p w:rsidR="00AC686C" w:rsidRPr="00AC686C" w:rsidRDefault="00AC686C" w:rsidP="00AC686C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1.1.2</w:t>
      </w:r>
      <w:r>
        <w:rPr>
          <w:rFonts w:ascii="Tahoma" w:hAnsi="Tahoma" w:cs="Tahoma"/>
          <w:sz w:val="16"/>
          <w:szCs w:val="16"/>
        </w:rPr>
        <w:t>.</w:t>
      </w:r>
      <w:r w:rsidRPr="00AC686C">
        <w:rPr>
          <w:rFonts w:ascii="Tahoma" w:hAnsi="Tahoma" w:cs="Tahoma"/>
          <w:sz w:val="16"/>
          <w:szCs w:val="16"/>
        </w:rPr>
        <w:t xml:space="preserve"> Komputer specjalistyczny – 4 szt. 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rozwiązania z min. 2 złączami SATA III.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 o dopuszczenie rozwiązania posiadającego porty USB: z przodu obudowy: minimum 2 porty       USB 2.0 i minimum 2 porty USB 3.0 i 6 portów USB z tyłu w tym minimum 2 szt. USB 3.0.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 xml:space="preserve">- Prosimy o korektę parametru rozdzielczości grafiki z 25600 na 2560.             </w:t>
      </w:r>
    </w:p>
    <w:p w:rsidR="00AC686C" w:rsidRPr="00AC686C" w:rsidRDefault="00AC686C" w:rsidP="00AC686C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 xml:space="preserve">1.1.3 Komputer </w:t>
      </w:r>
      <w:proofErr w:type="spellStart"/>
      <w:r w:rsidRPr="00AC686C">
        <w:rPr>
          <w:rFonts w:ascii="Tahoma" w:hAnsi="Tahoma" w:cs="Tahoma"/>
          <w:sz w:val="16"/>
          <w:szCs w:val="16"/>
        </w:rPr>
        <w:t>All</w:t>
      </w:r>
      <w:proofErr w:type="spellEnd"/>
      <w:r w:rsidRPr="00AC686C">
        <w:rPr>
          <w:rFonts w:ascii="Tahoma" w:hAnsi="Tahoma" w:cs="Tahoma"/>
          <w:sz w:val="16"/>
          <w:szCs w:val="16"/>
        </w:rPr>
        <w:t xml:space="preserve">-in-One PC 19” – 8 szt. 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 xml:space="preserve">- Prosimy o dopuszczenie rozwiązania z możliwością rozbudowy do 16GB. </w:t>
      </w:r>
    </w:p>
    <w:p w:rsidR="00AC686C" w:rsidRPr="00AC686C" w:rsidRDefault="00AC686C" w:rsidP="00AC686C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 xml:space="preserve">1.1.4 Komputer </w:t>
      </w:r>
      <w:proofErr w:type="spellStart"/>
      <w:r w:rsidRPr="00AC686C">
        <w:rPr>
          <w:rFonts w:ascii="Tahoma" w:hAnsi="Tahoma" w:cs="Tahoma"/>
          <w:sz w:val="16"/>
          <w:szCs w:val="16"/>
        </w:rPr>
        <w:t>All</w:t>
      </w:r>
      <w:proofErr w:type="spellEnd"/>
      <w:r w:rsidRPr="00AC686C">
        <w:rPr>
          <w:rFonts w:ascii="Tahoma" w:hAnsi="Tahoma" w:cs="Tahoma"/>
          <w:sz w:val="16"/>
          <w:szCs w:val="16"/>
        </w:rPr>
        <w:t xml:space="preserve">-in-One PC 21” – 10 szt. 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</w:t>
      </w:r>
      <w:r w:rsidRPr="00AC686C">
        <w:rPr>
          <w:rFonts w:ascii="Tahoma" w:hAnsi="Tahoma" w:cs="Tahoma"/>
          <w:sz w:val="16"/>
          <w:szCs w:val="16"/>
        </w:rPr>
        <w:t xml:space="preserve">- Prosimy o dopuszczenie rozwiązania z możliwością rozbudowy do 16GB. </w:t>
      </w:r>
    </w:p>
    <w:p w:rsid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 xml:space="preserve"> - Jako, że Prosimy o dopuszczenie rozwiązania bez powłoki antyrefleksyjnej</w:t>
      </w:r>
    </w:p>
    <w:p w:rsidR="00AC686C" w:rsidRPr="00AC686C" w:rsidRDefault="00AC686C" w:rsidP="00AC686C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lastRenderedPageBreak/>
        <w:t xml:space="preserve">1.2.1 Notebook 13” – 1 szt. 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rozwiązania z możliwością rozbudowy do 16GB.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rozwiązania z jednym wolnym slotem na rozbudowę.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rozwiązania ze zintegrowaną grafiką HD i pamięcią współdzieloną.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rozwiązania ze złączem na zewnętrzny monitor w miejsce mini VGA.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 xml:space="preserve">- Prosimy o dopuszczenie rozwiązania bez czujnika oświetlenia. 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 xml:space="preserve">- Prosimy o dopuszczenie rozwiązania z systemem Windows 8.1 Pro 64.      </w:t>
      </w:r>
    </w:p>
    <w:p w:rsid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1.2.2</w:t>
      </w:r>
      <w:r>
        <w:rPr>
          <w:rFonts w:ascii="Tahoma" w:hAnsi="Tahoma" w:cs="Tahoma"/>
          <w:sz w:val="16"/>
          <w:szCs w:val="16"/>
        </w:rPr>
        <w:t>.</w:t>
      </w:r>
      <w:r w:rsidRPr="00AC686C">
        <w:rPr>
          <w:rFonts w:ascii="Tahoma" w:hAnsi="Tahoma" w:cs="Tahoma"/>
          <w:sz w:val="16"/>
          <w:szCs w:val="16"/>
        </w:rPr>
        <w:t xml:space="preserve"> Notebook 15” – 12 szt. 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rozwiązania z procesorem osiągającym wynik we wskazanym teście na poziomie min. 4010 pkt.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rozwiązania ze zintegrowaną grafiką HD i pamięcią współdzieloną.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 xml:space="preserve">- Prosimy o dopuszczenie wejścia mikrofonowego i słuchawkowego typu </w:t>
      </w:r>
      <w:proofErr w:type="spellStart"/>
      <w:r w:rsidRPr="00AC686C">
        <w:rPr>
          <w:rFonts w:ascii="Tahoma" w:hAnsi="Tahoma" w:cs="Tahoma"/>
          <w:sz w:val="16"/>
          <w:szCs w:val="16"/>
        </w:rPr>
        <w:t>combo</w:t>
      </w:r>
      <w:proofErr w:type="spellEnd"/>
      <w:r w:rsidRPr="00AC686C">
        <w:rPr>
          <w:rFonts w:ascii="Tahoma" w:hAnsi="Tahoma" w:cs="Tahoma"/>
          <w:sz w:val="16"/>
          <w:szCs w:val="16"/>
        </w:rPr>
        <w:t>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zasilacza o mniejszej pojemności, akumulatora-4 ogniwowego, 44Whr.</w:t>
      </w:r>
    </w:p>
    <w:p w:rsid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1.2.3</w:t>
      </w:r>
      <w:r>
        <w:rPr>
          <w:rFonts w:ascii="Tahoma" w:hAnsi="Tahoma" w:cs="Tahoma"/>
          <w:sz w:val="16"/>
          <w:szCs w:val="16"/>
        </w:rPr>
        <w:t>.</w:t>
      </w:r>
      <w:r w:rsidRPr="00AC686C">
        <w:rPr>
          <w:rFonts w:ascii="Tahoma" w:hAnsi="Tahoma" w:cs="Tahoma"/>
          <w:sz w:val="16"/>
          <w:szCs w:val="16"/>
        </w:rPr>
        <w:t xml:space="preserve"> Notebook 17” – 26 szt.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rozwiązania z kamerą 720p.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1.2.4</w:t>
      </w:r>
      <w:r>
        <w:rPr>
          <w:rFonts w:ascii="Tahoma" w:hAnsi="Tahoma" w:cs="Tahoma"/>
          <w:sz w:val="16"/>
          <w:szCs w:val="16"/>
        </w:rPr>
        <w:t>.</w:t>
      </w:r>
      <w:r w:rsidRPr="00AC686C">
        <w:rPr>
          <w:rFonts w:ascii="Tahoma" w:hAnsi="Tahoma" w:cs="Tahoma"/>
          <w:sz w:val="16"/>
          <w:szCs w:val="16"/>
        </w:rPr>
        <w:t xml:space="preserve"> Notebook 15” FHD – 2 szt. 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rozwiązania z kamerą 720p.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1.2.5</w:t>
      </w:r>
      <w:r>
        <w:rPr>
          <w:rFonts w:ascii="Tahoma" w:hAnsi="Tahoma" w:cs="Tahoma"/>
          <w:sz w:val="16"/>
          <w:szCs w:val="16"/>
        </w:rPr>
        <w:t>.</w:t>
      </w:r>
      <w:r w:rsidRPr="00AC686C">
        <w:rPr>
          <w:rFonts w:ascii="Tahoma" w:hAnsi="Tahoma" w:cs="Tahoma"/>
          <w:sz w:val="16"/>
          <w:szCs w:val="16"/>
        </w:rPr>
        <w:t xml:space="preserve"> Specyfikacja tabletu 10” – 2 szt. 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rozwiązania z systemem operacyjnym 64-bit.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1.3.4</w:t>
      </w:r>
      <w:r>
        <w:rPr>
          <w:rFonts w:ascii="Tahoma" w:hAnsi="Tahoma" w:cs="Tahoma"/>
          <w:sz w:val="16"/>
          <w:szCs w:val="16"/>
        </w:rPr>
        <w:t>.</w:t>
      </w:r>
      <w:r w:rsidRPr="00AC686C">
        <w:rPr>
          <w:rFonts w:ascii="Tahoma" w:hAnsi="Tahoma" w:cs="Tahoma"/>
          <w:sz w:val="16"/>
          <w:szCs w:val="16"/>
        </w:rPr>
        <w:t xml:space="preserve"> Specyfikacja techniczna monitora 24” IPS – 6 szt. 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rozwiązania o maksymalnej szerokości 540 mmm.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1.3.5</w:t>
      </w:r>
      <w:r>
        <w:rPr>
          <w:rFonts w:ascii="Tahoma" w:hAnsi="Tahoma" w:cs="Tahoma"/>
          <w:sz w:val="16"/>
          <w:szCs w:val="16"/>
        </w:rPr>
        <w:t>.</w:t>
      </w:r>
      <w:r w:rsidRPr="00AC686C">
        <w:rPr>
          <w:rFonts w:ascii="Tahoma" w:hAnsi="Tahoma" w:cs="Tahoma"/>
          <w:sz w:val="16"/>
          <w:szCs w:val="16"/>
        </w:rPr>
        <w:t xml:space="preserve"> Specyfikacja techniczna monitora 24” z głośnikami – 1 szt. 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rozwiązania z normami CE, TUV-GS, TCO, CU.</w:t>
      </w:r>
    </w:p>
    <w:p w:rsidR="00AC686C" w:rsidRP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rozwiązania z typowym zużyciem energii 24 W.</w:t>
      </w:r>
    </w:p>
    <w:p w:rsidR="00AC686C" w:rsidRDefault="00AC686C" w:rsidP="00AC686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C686C">
        <w:rPr>
          <w:rFonts w:ascii="Tahoma" w:hAnsi="Tahoma" w:cs="Tahoma"/>
          <w:sz w:val="16"/>
          <w:szCs w:val="16"/>
        </w:rPr>
        <w:t>- Prosimy o dopuszczenie rozwiązania o wymiarach (szer. x wys. x gł.) 566 x 412 x 203</w:t>
      </w:r>
      <w:r w:rsidR="00074BB6">
        <w:rPr>
          <w:rFonts w:ascii="Tahoma" w:hAnsi="Tahoma" w:cs="Tahoma"/>
          <w:sz w:val="16"/>
          <w:szCs w:val="16"/>
        </w:rPr>
        <w:t>”</w:t>
      </w:r>
    </w:p>
    <w:p w:rsidR="00AC686C" w:rsidRDefault="00AC686C" w:rsidP="0024755C">
      <w:pPr>
        <w:spacing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</w:p>
    <w:p w:rsidR="00074BB6" w:rsidRPr="00EF5977" w:rsidRDefault="00074BB6" w:rsidP="0024755C">
      <w:pPr>
        <w:spacing w:line="360" w:lineRule="auto"/>
        <w:ind w:firstLine="567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F5977">
        <w:rPr>
          <w:rFonts w:ascii="Tahoma" w:hAnsi="Tahoma" w:cs="Tahoma"/>
          <w:b/>
          <w:sz w:val="16"/>
          <w:szCs w:val="16"/>
          <w:u w:val="single"/>
        </w:rPr>
        <w:t>Odpowiedź</w:t>
      </w:r>
      <w:r w:rsidR="002218BF">
        <w:rPr>
          <w:rFonts w:ascii="Tahoma" w:hAnsi="Tahoma" w:cs="Tahoma"/>
          <w:b/>
          <w:sz w:val="16"/>
          <w:szCs w:val="16"/>
          <w:u w:val="single"/>
        </w:rPr>
        <w:t xml:space="preserve"> Zamawiającego</w:t>
      </w:r>
      <w:r w:rsidRPr="00EF5977">
        <w:rPr>
          <w:rFonts w:ascii="Tahoma" w:hAnsi="Tahoma" w:cs="Tahoma"/>
          <w:b/>
          <w:sz w:val="16"/>
          <w:szCs w:val="16"/>
          <w:u w:val="single"/>
        </w:rPr>
        <w:t>:</w:t>
      </w:r>
    </w:p>
    <w:p w:rsidR="002218BF" w:rsidRDefault="002218BF" w:rsidP="002218BF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Ad. 1.:</w:t>
      </w:r>
      <w:r w:rsidRPr="002218BF"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Zmawiający zgadza się na proponowaną zmianę</w:t>
      </w:r>
      <w:r w:rsidR="00087F4B">
        <w:rPr>
          <w:rFonts w:ascii="Tahoma" w:hAnsi="Tahoma" w:cs="Tahoma"/>
          <w:sz w:val="16"/>
          <w:szCs w:val="16"/>
        </w:rPr>
        <w:t>,</w:t>
      </w:r>
      <w:r>
        <w:rPr>
          <w:rFonts w:ascii="Tahoma" w:hAnsi="Tahoma" w:cs="Tahoma"/>
          <w:sz w:val="16"/>
          <w:szCs w:val="16"/>
        </w:rPr>
        <w:t xml:space="preserve"> w związku z czym zmienia projekt umowy w tym zakresie.</w:t>
      </w:r>
    </w:p>
    <w:p w:rsidR="002218BF" w:rsidRDefault="002218BF" w:rsidP="002218BF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2218BF">
        <w:rPr>
          <w:rFonts w:ascii="Tahoma" w:hAnsi="Tahoma" w:cs="Tahoma"/>
          <w:b/>
          <w:sz w:val="16"/>
          <w:szCs w:val="16"/>
        </w:rPr>
        <w:t>W przypadku pozostałych punktów:</w:t>
      </w:r>
      <w:r w:rsidRPr="002218BF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Zamawiający</w:t>
      </w:r>
      <w:r w:rsidR="00087F4B">
        <w:rPr>
          <w:rFonts w:ascii="Tahoma" w:hAnsi="Tahoma" w:cs="Tahoma"/>
          <w:sz w:val="16"/>
          <w:szCs w:val="16"/>
        </w:rPr>
        <w:t xml:space="preserve"> zmienia SIWZ</w:t>
      </w:r>
      <w:r>
        <w:rPr>
          <w:rFonts w:ascii="Tahoma" w:hAnsi="Tahoma" w:cs="Tahoma"/>
          <w:sz w:val="16"/>
          <w:szCs w:val="16"/>
        </w:rPr>
        <w:t xml:space="preserve"> dopuszcza</w:t>
      </w:r>
      <w:r w:rsidR="00087F4B">
        <w:rPr>
          <w:rFonts w:ascii="Tahoma" w:hAnsi="Tahoma" w:cs="Tahoma"/>
          <w:sz w:val="16"/>
          <w:szCs w:val="16"/>
        </w:rPr>
        <w:t>jąc</w:t>
      </w:r>
      <w:r>
        <w:rPr>
          <w:rFonts w:ascii="Tahoma" w:hAnsi="Tahoma" w:cs="Tahoma"/>
          <w:sz w:val="16"/>
          <w:szCs w:val="16"/>
        </w:rPr>
        <w:t xml:space="preserve"> ww. rozwiązania.</w:t>
      </w:r>
    </w:p>
    <w:p w:rsidR="002218BF" w:rsidRDefault="002218BF" w:rsidP="002218BF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4C75" w:rsidRDefault="00034C75" w:rsidP="00AC686C">
      <w:pPr>
        <w:spacing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Ponadto, Zamawiający </w:t>
      </w:r>
      <w:r w:rsidR="00AC686C" w:rsidRPr="0024755C">
        <w:rPr>
          <w:rFonts w:ascii="Tahoma" w:hAnsi="Tahoma" w:cs="Tahoma"/>
          <w:sz w:val="16"/>
          <w:szCs w:val="16"/>
        </w:rPr>
        <w:t xml:space="preserve">na podstawie art. 38 ust. 4 ustawy Prawo Zamówień Publicznych </w:t>
      </w:r>
      <w:r>
        <w:rPr>
          <w:rFonts w:ascii="Tahoma" w:hAnsi="Tahoma" w:cs="Tahoma"/>
          <w:sz w:val="16"/>
          <w:szCs w:val="16"/>
        </w:rPr>
        <w:t xml:space="preserve">dokonuje zmiany zapisu </w:t>
      </w:r>
      <w:r w:rsidRPr="0024755C">
        <w:rPr>
          <w:rFonts w:ascii="Tahoma" w:hAnsi="Tahoma" w:cs="Tahoma"/>
          <w:sz w:val="16"/>
          <w:szCs w:val="16"/>
        </w:rPr>
        <w:t>w specyfikacji istotnych warunków zamówienia w części</w:t>
      </w:r>
      <w:r w:rsidR="00AC686C">
        <w:rPr>
          <w:rFonts w:ascii="Tahoma" w:hAnsi="Tahoma" w:cs="Tahoma"/>
          <w:sz w:val="16"/>
          <w:szCs w:val="16"/>
        </w:rPr>
        <w:t xml:space="preserve"> dotyczącej </w:t>
      </w:r>
      <w:r w:rsidRPr="0024755C">
        <w:rPr>
          <w:rFonts w:ascii="Tahoma" w:hAnsi="Tahoma" w:cs="Tahoma"/>
          <w:sz w:val="16"/>
          <w:szCs w:val="16"/>
        </w:rPr>
        <w:t>informacj</w:t>
      </w:r>
      <w:r>
        <w:rPr>
          <w:rFonts w:ascii="Tahoma" w:hAnsi="Tahoma" w:cs="Tahoma"/>
          <w:sz w:val="16"/>
          <w:szCs w:val="16"/>
        </w:rPr>
        <w:t>i</w:t>
      </w:r>
      <w:r w:rsidRPr="0024755C">
        <w:rPr>
          <w:rFonts w:ascii="Tahoma" w:hAnsi="Tahoma" w:cs="Tahoma"/>
          <w:sz w:val="16"/>
          <w:szCs w:val="16"/>
        </w:rPr>
        <w:t xml:space="preserve"> o sposobie porozumiewania się zamawiającego </w:t>
      </w:r>
      <w:r>
        <w:rPr>
          <w:rFonts w:ascii="Tahoma" w:hAnsi="Tahoma" w:cs="Tahoma"/>
          <w:sz w:val="16"/>
          <w:szCs w:val="16"/>
        </w:rPr>
        <w:t>z wykonawcami oraz przekazywaniu</w:t>
      </w:r>
      <w:r w:rsidRPr="0024755C">
        <w:rPr>
          <w:rFonts w:ascii="Tahoma" w:hAnsi="Tahoma" w:cs="Tahoma"/>
          <w:sz w:val="16"/>
          <w:szCs w:val="16"/>
        </w:rPr>
        <w:t xml:space="preserve"> oświadczeń lub dokumentów, a także wskazanie osób uprawnionych do porozumiewania się z wykonawcami</w:t>
      </w:r>
      <w:r>
        <w:rPr>
          <w:rFonts w:ascii="Tahoma" w:hAnsi="Tahoma" w:cs="Tahoma"/>
          <w:sz w:val="16"/>
          <w:szCs w:val="16"/>
        </w:rPr>
        <w:t>, w</w:t>
      </w:r>
      <w:r w:rsidR="0024755C">
        <w:rPr>
          <w:rFonts w:ascii="Tahoma" w:hAnsi="Tahoma" w:cs="Tahoma"/>
          <w:sz w:val="16"/>
          <w:szCs w:val="16"/>
        </w:rPr>
        <w:t xml:space="preserve"> pkt. 9.1. tj.</w:t>
      </w:r>
      <w:r>
        <w:rPr>
          <w:rFonts w:ascii="Tahoma" w:hAnsi="Tahoma" w:cs="Tahoma"/>
          <w:sz w:val="16"/>
          <w:szCs w:val="16"/>
        </w:rPr>
        <w:t xml:space="preserve"> w następujący sposób:</w:t>
      </w:r>
    </w:p>
    <w:p w:rsidR="0024755C" w:rsidRDefault="00034C75" w:rsidP="00AC686C">
      <w:pPr>
        <w:spacing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Było: </w:t>
      </w:r>
      <w:r w:rsidR="0024755C">
        <w:rPr>
          <w:rFonts w:ascii="Tahoma" w:hAnsi="Tahoma" w:cs="Tahoma"/>
          <w:sz w:val="16"/>
          <w:szCs w:val="16"/>
        </w:rPr>
        <w:t>„</w:t>
      </w:r>
      <w:r w:rsidR="0024755C" w:rsidRPr="0024755C">
        <w:rPr>
          <w:rFonts w:ascii="Tahoma" w:hAnsi="Tahoma" w:cs="Tahoma"/>
          <w:sz w:val="16"/>
          <w:szCs w:val="16"/>
        </w:rPr>
        <w:t>Wykonawca może zwrócić się do Zamawiającego o wyjaśnienie treści specyfikacji istotnych warunków zamówienia. Zamawiający jest obowiązany udzielić wyjaśnień niezwłocznie, jednak nie później niż na 6 dni przed upływem terminu składania ofert - pod warunkiem że wniosek o wyjaśnienie treści specyfikacji istotnych warunków zamówienia wpłynął do Zamawiającego nie później niż do końca dnia, w którym upływa połowa wyznaczonego termi</w:t>
      </w:r>
      <w:r>
        <w:rPr>
          <w:rFonts w:ascii="Tahoma" w:hAnsi="Tahoma" w:cs="Tahoma"/>
          <w:sz w:val="16"/>
          <w:szCs w:val="16"/>
        </w:rPr>
        <w:t xml:space="preserve">nu składania ofert, tj. do dnia </w:t>
      </w:r>
      <w:r w:rsidR="0024755C">
        <w:rPr>
          <w:rFonts w:ascii="Tahoma" w:hAnsi="Tahoma" w:cs="Tahoma"/>
          <w:sz w:val="16"/>
          <w:szCs w:val="16"/>
        </w:rPr>
        <w:t>2014-08-11</w:t>
      </w:r>
      <w:r>
        <w:rPr>
          <w:rFonts w:ascii="Tahoma" w:hAnsi="Tahoma" w:cs="Tahoma"/>
          <w:sz w:val="16"/>
          <w:szCs w:val="16"/>
        </w:rPr>
        <w:t>.</w:t>
      </w:r>
      <w:r w:rsidR="0024755C">
        <w:rPr>
          <w:rFonts w:ascii="Tahoma" w:hAnsi="Tahoma" w:cs="Tahoma"/>
          <w:sz w:val="16"/>
          <w:szCs w:val="16"/>
        </w:rPr>
        <w:t>”</w:t>
      </w:r>
    </w:p>
    <w:p w:rsidR="00034C75" w:rsidRDefault="00034C75" w:rsidP="00034C75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Jest: „</w:t>
      </w:r>
      <w:r w:rsidRPr="0024755C">
        <w:rPr>
          <w:rFonts w:ascii="Tahoma" w:hAnsi="Tahoma" w:cs="Tahoma"/>
          <w:sz w:val="16"/>
          <w:szCs w:val="16"/>
        </w:rPr>
        <w:t>Wykonawca może zwrócić się do Zamawiającego o wyjaśnienie treści specyfikacji istotnych warunków zamówienia. Zamawiający jest obowiązany udzielić wyjaśnień niezwłocznie, jednak nie później niż na 6 dni przed upływem terminu składania ofert - pod warunkiem że wniosek o wyjaśnienie treści specyfikacji istotnych warunków zamówienia wpłynął do Zamawiającego nie później niż do końca dnia, w którym upływa połowa wyznaczonego termi</w:t>
      </w:r>
      <w:r>
        <w:rPr>
          <w:rFonts w:ascii="Tahoma" w:hAnsi="Tahoma" w:cs="Tahoma"/>
          <w:sz w:val="16"/>
          <w:szCs w:val="16"/>
        </w:rPr>
        <w:t>nu składania ofert.”</w:t>
      </w:r>
    </w:p>
    <w:p w:rsidR="00EF5977" w:rsidRDefault="00EF5977" w:rsidP="00034C75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F5977" w:rsidRDefault="00EF5977" w:rsidP="00EF5977">
      <w:pPr>
        <w:spacing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  <w:r w:rsidRPr="00EF5977">
        <w:rPr>
          <w:rFonts w:ascii="Tahoma" w:hAnsi="Tahoma" w:cs="Tahoma"/>
          <w:sz w:val="16"/>
          <w:szCs w:val="16"/>
        </w:rPr>
        <w:t xml:space="preserve">Z uwagi na powyższe, Zamawiający przedłuża </w:t>
      </w:r>
      <w:r>
        <w:rPr>
          <w:rFonts w:ascii="Tahoma" w:hAnsi="Tahoma" w:cs="Tahoma"/>
          <w:sz w:val="16"/>
          <w:szCs w:val="16"/>
        </w:rPr>
        <w:t xml:space="preserve">termin składania ofert do dnia </w:t>
      </w:r>
      <w:r w:rsidRPr="00EF5977">
        <w:rPr>
          <w:rFonts w:ascii="Tahoma" w:hAnsi="Tahoma" w:cs="Tahoma"/>
          <w:b/>
          <w:sz w:val="16"/>
          <w:szCs w:val="16"/>
        </w:rPr>
        <w:t>15.09.2014 r. do godz. 10:00.</w:t>
      </w:r>
      <w:r w:rsidRPr="00EF5977">
        <w:rPr>
          <w:rFonts w:ascii="Tahoma" w:hAnsi="Tahoma" w:cs="Tahoma"/>
          <w:sz w:val="16"/>
          <w:szCs w:val="16"/>
        </w:rPr>
        <w:t xml:space="preserve"> Oferty należy składać w siedzibie Zamawiającego w pok. 28. Oferty złożone po terminie zostaną zwrócone bez otwierania po upływie terminu przewidzianego na wniesienie protestu. Otwarcie ofert nastąpi tego samego dnia o godz. 10:30 w siedzibie Politechniki Częstochowskiej przy ul. Dąbrowskiego 69, pok. 32.</w:t>
      </w:r>
    </w:p>
    <w:p w:rsidR="00EF5977" w:rsidRDefault="00EF5977" w:rsidP="00034C75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87F4B" w:rsidRDefault="00087F4B" w:rsidP="00EF5977">
      <w:pPr>
        <w:spacing w:line="360" w:lineRule="auto"/>
        <w:ind w:firstLine="708"/>
        <w:jc w:val="center"/>
        <w:rPr>
          <w:rFonts w:ascii="Tahoma" w:hAnsi="Tahoma" w:cs="Tahoma"/>
          <w:sz w:val="16"/>
          <w:szCs w:val="16"/>
        </w:rPr>
      </w:pPr>
    </w:p>
    <w:p w:rsidR="00087F4B" w:rsidRDefault="00087F4B" w:rsidP="00EF5977">
      <w:pPr>
        <w:spacing w:line="360" w:lineRule="auto"/>
        <w:ind w:firstLine="708"/>
        <w:jc w:val="center"/>
        <w:rPr>
          <w:rFonts w:ascii="Tahoma" w:hAnsi="Tahoma" w:cs="Tahoma"/>
          <w:sz w:val="16"/>
          <w:szCs w:val="16"/>
        </w:rPr>
      </w:pPr>
    </w:p>
    <w:p w:rsidR="00EF5977" w:rsidRDefault="00EF5977" w:rsidP="00EF5977">
      <w:pPr>
        <w:spacing w:line="360" w:lineRule="auto"/>
        <w:ind w:firstLine="708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EF5977" w:rsidRDefault="00EF5977" w:rsidP="00EF5977">
      <w:pPr>
        <w:spacing w:line="360" w:lineRule="auto"/>
        <w:ind w:firstLine="708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EF5977" w:rsidRDefault="00EF5977" w:rsidP="00EF5977">
      <w:pPr>
        <w:spacing w:line="360" w:lineRule="auto"/>
        <w:ind w:firstLine="708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inż. Katarzyna Pikuła</w:t>
      </w:r>
    </w:p>
    <w:sectPr w:rsidR="00EF59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964" w:rsidRDefault="00300964">
      <w:r>
        <w:separator/>
      </w:r>
    </w:p>
  </w:endnote>
  <w:endnote w:type="continuationSeparator" w:id="0">
    <w:p w:rsidR="00300964" w:rsidRDefault="00300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34C7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53BA5BF" wp14:editId="3C5282BA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92DF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92DF4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87F4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964" w:rsidRDefault="00300964">
      <w:r>
        <w:separator/>
      </w:r>
    </w:p>
  </w:footnote>
  <w:footnote w:type="continuationSeparator" w:id="0">
    <w:p w:rsidR="00300964" w:rsidRDefault="00300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F54" w:rsidRDefault="00E36F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F54" w:rsidRDefault="00E36F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F54" w:rsidRDefault="00E36F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6B"/>
    <w:multiLevelType w:val="hybridMultilevel"/>
    <w:tmpl w:val="E4A4F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964"/>
    <w:rsid w:val="00034C75"/>
    <w:rsid w:val="000613E0"/>
    <w:rsid w:val="00074BB6"/>
    <w:rsid w:val="00074EED"/>
    <w:rsid w:val="00087F4B"/>
    <w:rsid w:val="00161179"/>
    <w:rsid w:val="001A571A"/>
    <w:rsid w:val="002218BF"/>
    <w:rsid w:val="0024755C"/>
    <w:rsid w:val="002B1C74"/>
    <w:rsid w:val="00300964"/>
    <w:rsid w:val="00301E8D"/>
    <w:rsid w:val="00384EFD"/>
    <w:rsid w:val="00492DF4"/>
    <w:rsid w:val="005534F8"/>
    <w:rsid w:val="0055546F"/>
    <w:rsid w:val="00791178"/>
    <w:rsid w:val="0087224A"/>
    <w:rsid w:val="009149C3"/>
    <w:rsid w:val="00953AA1"/>
    <w:rsid w:val="0095641D"/>
    <w:rsid w:val="009B6B01"/>
    <w:rsid w:val="009D169F"/>
    <w:rsid w:val="00A312F3"/>
    <w:rsid w:val="00A84975"/>
    <w:rsid w:val="00AC686C"/>
    <w:rsid w:val="00B361A9"/>
    <w:rsid w:val="00CA5E2B"/>
    <w:rsid w:val="00CB13B7"/>
    <w:rsid w:val="00CF63DF"/>
    <w:rsid w:val="00D1574A"/>
    <w:rsid w:val="00D15AE3"/>
    <w:rsid w:val="00D248D2"/>
    <w:rsid w:val="00E36F54"/>
    <w:rsid w:val="00E74582"/>
    <w:rsid w:val="00EF1037"/>
    <w:rsid w:val="00EF5977"/>
    <w:rsid w:val="00F16162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AC686C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087F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7F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AC686C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087F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7F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928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2</cp:revision>
  <cp:lastPrinted>2014-08-22T10:01:00Z</cp:lastPrinted>
  <dcterms:created xsi:type="dcterms:W3CDTF">2014-08-22T11:18:00Z</dcterms:created>
  <dcterms:modified xsi:type="dcterms:W3CDTF">2014-08-22T11:18:00Z</dcterms:modified>
</cp:coreProperties>
</file>