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6F487E" w:rsidRDefault="005F462F">
      <w:pPr>
        <w:rPr>
          <w:rFonts w:ascii="Tahoma" w:hAnsi="Tahoma" w:cs="Tahoma"/>
          <w:b/>
          <w:bCs/>
        </w:rPr>
      </w:pPr>
      <w:r w:rsidRPr="006F487E">
        <w:rPr>
          <w:rFonts w:ascii="Tahoma" w:hAnsi="Tahoma" w:cs="Tahoma"/>
          <w:b/>
          <w:bCs/>
        </w:rPr>
        <w:t>Politechnika Częstochowska</w:t>
      </w:r>
    </w:p>
    <w:p w:rsidR="006D4AB3" w:rsidRPr="006F487E" w:rsidRDefault="005F462F">
      <w:pPr>
        <w:rPr>
          <w:rFonts w:ascii="Tahoma" w:hAnsi="Tahoma" w:cs="Tahoma"/>
          <w:b/>
          <w:bCs/>
        </w:rPr>
      </w:pPr>
      <w:r w:rsidRPr="006F487E">
        <w:rPr>
          <w:rFonts w:ascii="Tahoma" w:hAnsi="Tahoma" w:cs="Tahoma"/>
          <w:b/>
          <w:bCs/>
        </w:rPr>
        <w:t>Dąbrowskiego</w:t>
      </w:r>
      <w:r w:rsidR="006D4AB3" w:rsidRPr="006F487E">
        <w:rPr>
          <w:rFonts w:ascii="Tahoma" w:hAnsi="Tahoma" w:cs="Tahoma"/>
          <w:b/>
          <w:bCs/>
        </w:rPr>
        <w:t xml:space="preserve"> </w:t>
      </w:r>
      <w:r w:rsidRPr="006F487E">
        <w:rPr>
          <w:rFonts w:ascii="Tahoma" w:hAnsi="Tahoma" w:cs="Tahoma"/>
          <w:b/>
          <w:bCs/>
        </w:rPr>
        <w:t>69</w:t>
      </w:r>
    </w:p>
    <w:p w:rsidR="006D4AB3" w:rsidRPr="006F487E" w:rsidRDefault="005F462F">
      <w:pPr>
        <w:rPr>
          <w:rFonts w:ascii="Tahoma" w:hAnsi="Tahoma" w:cs="Tahoma"/>
          <w:b/>
          <w:bCs/>
        </w:rPr>
      </w:pPr>
      <w:r w:rsidRPr="006F487E">
        <w:rPr>
          <w:rFonts w:ascii="Tahoma" w:hAnsi="Tahoma" w:cs="Tahoma"/>
          <w:b/>
          <w:bCs/>
        </w:rPr>
        <w:t>42-201</w:t>
      </w:r>
      <w:r w:rsidR="006D4AB3" w:rsidRPr="006F487E">
        <w:rPr>
          <w:rFonts w:ascii="Tahoma" w:hAnsi="Tahoma" w:cs="Tahoma"/>
          <w:b/>
          <w:bCs/>
        </w:rPr>
        <w:t xml:space="preserve"> </w:t>
      </w:r>
      <w:r w:rsidRPr="006F487E">
        <w:rPr>
          <w:rFonts w:ascii="Tahoma" w:hAnsi="Tahoma" w:cs="Tahoma"/>
          <w:b/>
          <w:bCs/>
        </w:rPr>
        <w:t>Częstochowa</w:t>
      </w: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b/>
          <w:bCs/>
        </w:rPr>
      </w:pPr>
    </w:p>
    <w:p w:rsidR="006D4AB3" w:rsidRPr="006F487E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6D4AB3" w:rsidRPr="006F487E" w:rsidRDefault="006D4AB3">
      <w:pPr>
        <w:pStyle w:val="Nagwek"/>
        <w:tabs>
          <w:tab w:val="clear" w:pos="4536"/>
        </w:tabs>
        <w:rPr>
          <w:rFonts w:ascii="Tahoma" w:hAnsi="Tahoma" w:cs="Tahoma"/>
        </w:rPr>
      </w:pPr>
      <w:r w:rsidRPr="006F487E">
        <w:rPr>
          <w:rFonts w:ascii="Tahoma" w:hAnsi="Tahoma" w:cs="Tahoma"/>
          <w:b/>
          <w:bCs/>
        </w:rPr>
        <w:t xml:space="preserve">Pismo: </w:t>
      </w:r>
      <w:r w:rsidR="00E80DA7">
        <w:rPr>
          <w:rFonts w:ascii="Tahoma" w:hAnsi="Tahoma" w:cs="Tahoma"/>
          <w:b/>
          <w:bCs/>
        </w:rPr>
        <w:t xml:space="preserve">RK - </w:t>
      </w:r>
      <w:r w:rsidR="00B03BE3">
        <w:rPr>
          <w:rFonts w:ascii="Tahoma" w:hAnsi="Tahoma" w:cs="Tahoma"/>
          <w:b/>
          <w:bCs/>
        </w:rPr>
        <w:t>200</w:t>
      </w:r>
      <w:r w:rsidR="00E80DA7">
        <w:rPr>
          <w:rFonts w:ascii="Tahoma" w:hAnsi="Tahoma" w:cs="Tahoma"/>
          <w:b/>
          <w:bCs/>
        </w:rPr>
        <w:t xml:space="preserve"> /14</w:t>
      </w:r>
      <w:r w:rsidRPr="006F487E">
        <w:rPr>
          <w:rFonts w:ascii="Tahoma" w:hAnsi="Tahoma" w:cs="Tahoma"/>
        </w:rPr>
        <w:tab/>
        <w:t xml:space="preserve"> </w:t>
      </w:r>
      <w:r w:rsidR="005F462F" w:rsidRPr="006F487E">
        <w:rPr>
          <w:rFonts w:ascii="Tahoma" w:hAnsi="Tahoma" w:cs="Tahoma"/>
        </w:rPr>
        <w:t>Częstochowa</w:t>
      </w:r>
      <w:r w:rsidRPr="006F487E">
        <w:rPr>
          <w:rFonts w:ascii="Tahoma" w:hAnsi="Tahoma" w:cs="Tahoma"/>
        </w:rPr>
        <w:t xml:space="preserve"> dnia: </w:t>
      </w:r>
      <w:r w:rsidR="005F462F" w:rsidRPr="006F487E">
        <w:rPr>
          <w:rFonts w:ascii="Tahoma" w:hAnsi="Tahoma" w:cs="Tahoma"/>
        </w:rPr>
        <w:t>2014-03-04</w:t>
      </w: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F487E" w:rsidRDefault="006F487E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  <w:b/>
        </w:rPr>
      </w:pPr>
      <w:r w:rsidRPr="006F487E">
        <w:rPr>
          <w:rFonts w:ascii="Tahoma" w:hAnsi="Tahoma" w:cs="Tahoma"/>
          <w:b/>
        </w:rPr>
        <w:t xml:space="preserve">Do: </w:t>
      </w:r>
      <w:r w:rsidR="00E80DA7">
        <w:rPr>
          <w:rFonts w:ascii="Tahoma" w:hAnsi="Tahoma" w:cs="Tahoma"/>
          <w:b/>
        </w:rPr>
        <w:t>uczestnicy postępowania ZP/D-12/A/14</w:t>
      </w: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F487E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F487E" w:rsidRDefault="006D4AB3">
      <w:pPr>
        <w:pStyle w:val="Nagwek1"/>
        <w:jc w:val="center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O D P O W I E D Ź</w:t>
      </w:r>
    </w:p>
    <w:p w:rsidR="006D4AB3" w:rsidRPr="006F487E" w:rsidRDefault="006D4AB3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na zapytania w sprawie SIWZ</w:t>
      </w:r>
      <w:r w:rsidR="009B0EAF">
        <w:rPr>
          <w:rFonts w:ascii="Tahoma" w:hAnsi="Tahoma" w:cs="Tahoma"/>
          <w:sz w:val="20"/>
        </w:rPr>
        <w:t xml:space="preserve"> </w:t>
      </w:r>
      <w:r w:rsidR="00B03BE3">
        <w:rPr>
          <w:rFonts w:ascii="Tahoma" w:hAnsi="Tahoma" w:cs="Tahoma"/>
          <w:sz w:val="20"/>
        </w:rPr>
        <w:t>oraz zmiana SIWZ</w:t>
      </w:r>
    </w:p>
    <w:p w:rsidR="006D4AB3" w:rsidRPr="006F487E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</w:rPr>
      </w:pPr>
      <w:r w:rsidRPr="006F487E">
        <w:rPr>
          <w:rFonts w:ascii="Tahoma" w:hAnsi="Tahoma" w:cs="Tahoma"/>
          <w:i/>
        </w:rPr>
        <w:t>Szanowni Państwo,</w:t>
      </w:r>
    </w:p>
    <w:p w:rsidR="006D4AB3" w:rsidRPr="006F487E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Uprzejmie informujemy, iż do Zamawiającego wpłynęł</w:t>
      </w:r>
      <w:r w:rsidR="00E80DA7">
        <w:rPr>
          <w:rFonts w:ascii="Tahoma" w:hAnsi="Tahoma" w:cs="Tahoma"/>
          <w:sz w:val="20"/>
        </w:rPr>
        <w:t>y prośby</w:t>
      </w:r>
      <w:r w:rsidRPr="006F487E">
        <w:rPr>
          <w:rFonts w:ascii="Tahoma" w:hAnsi="Tahoma" w:cs="Tahoma"/>
          <w:sz w:val="20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5F462F" w:rsidRPr="006F487E">
        <w:rPr>
          <w:rFonts w:ascii="Tahoma" w:hAnsi="Tahoma" w:cs="Tahoma"/>
          <w:sz w:val="20"/>
        </w:rPr>
        <w:t>(</w:t>
      </w:r>
      <w:proofErr w:type="spellStart"/>
      <w:r w:rsidR="005F462F" w:rsidRPr="006F487E">
        <w:rPr>
          <w:rFonts w:ascii="Tahoma" w:hAnsi="Tahoma" w:cs="Tahoma"/>
          <w:sz w:val="20"/>
        </w:rPr>
        <w:t>t.j</w:t>
      </w:r>
      <w:proofErr w:type="spellEnd"/>
      <w:r w:rsidR="005F462F" w:rsidRPr="006F487E">
        <w:rPr>
          <w:rFonts w:ascii="Tahoma" w:hAnsi="Tahoma" w:cs="Tahoma"/>
          <w:sz w:val="20"/>
        </w:rPr>
        <w:t xml:space="preserve">. Dz. U. z 2013 r. poz. 907, z </w:t>
      </w:r>
      <w:proofErr w:type="spellStart"/>
      <w:r w:rsidR="005F462F" w:rsidRPr="006F487E">
        <w:rPr>
          <w:rFonts w:ascii="Tahoma" w:hAnsi="Tahoma" w:cs="Tahoma"/>
          <w:sz w:val="20"/>
        </w:rPr>
        <w:t>późn</w:t>
      </w:r>
      <w:proofErr w:type="spellEnd"/>
      <w:r w:rsidR="005F462F" w:rsidRPr="006F487E">
        <w:rPr>
          <w:rFonts w:ascii="Tahoma" w:hAnsi="Tahoma" w:cs="Tahoma"/>
          <w:sz w:val="20"/>
        </w:rPr>
        <w:t>. zm.)</w:t>
      </w:r>
      <w:r w:rsidRPr="006F487E">
        <w:rPr>
          <w:rFonts w:ascii="Tahoma" w:hAnsi="Tahoma" w:cs="Tahoma"/>
          <w:sz w:val="20"/>
        </w:rPr>
        <w:t xml:space="preserve"> w trybie </w:t>
      </w:r>
      <w:r w:rsidR="005F462F" w:rsidRPr="006F487E">
        <w:rPr>
          <w:rFonts w:ascii="Tahoma" w:hAnsi="Tahoma" w:cs="Tahoma"/>
          <w:b/>
          <w:sz w:val="20"/>
        </w:rPr>
        <w:t>przetarg nieograniczony</w:t>
      </w:r>
      <w:r w:rsidRPr="006F487E">
        <w:rPr>
          <w:rFonts w:ascii="Tahoma" w:hAnsi="Tahoma" w:cs="Tahoma"/>
          <w:sz w:val="20"/>
        </w:rPr>
        <w:t>, na:</w:t>
      </w:r>
    </w:p>
    <w:p w:rsidR="006D4AB3" w:rsidRPr="006F487E" w:rsidRDefault="005F462F" w:rsidP="00E80DA7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b/>
          <w:sz w:val="20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 w:rsidR="006D4AB3" w:rsidRPr="006F487E">
        <w:rPr>
          <w:rFonts w:ascii="Tahoma" w:hAnsi="Tahoma" w:cs="Tahoma"/>
          <w:sz w:val="20"/>
        </w:rPr>
        <w:t>,</w:t>
      </w:r>
    </w:p>
    <w:p w:rsidR="006D4AB3" w:rsidRPr="00E80DA7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20"/>
          <w:u w:val="single"/>
        </w:rPr>
      </w:pPr>
      <w:r w:rsidRPr="00E80DA7">
        <w:rPr>
          <w:rFonts w:ascii="Tahoma" w:hAnsi="Tahoma" w:cs="Tahoma"/>
          <w:sz w:val="20"/>
          <w:u w:val="single"/>
        </w:rPr>
        <w:t>Treść wspomnianej prośby jest następująca:</w:t>
      </w:r>
    </w:p>
    <w:p w:rsidR="005F462F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5F462F" w:rsidRPr="006F487E">
        <w:rPr>
          <w:rFonts w:ascii="Tahoma" w:hAnsi="Tahoma" w:cs="Tahoma"/>
          <w:sz w:val="20"/>
        </w:rPr>
        <w:t xml:space="preserve">1. Czy Zamawiający dopuszcza zaoferowanie oprogramowania maszyny </w:t>
      </w:r>
      <w:proofErr w:type="spellStart"/>
      <w:r w:rsidR="005F462F" w:rsidRPr="006F487E">
        <w:rPr>
          <w:rFonts w:ascii="Tahoma" w:hAnsi="Tahoma" w:cs="Tahoma"/>
          <w:sz w:val="20"/>
        </w:rPr>
        <w:t>pracujacego</w:t>
      </w:r>
      <w:proofErr w:type="spellEnd"/>
      <w:r w:rsidR="005F462F" w:rsidRPr="006F487E">
        <w:rPr>
          <w:rFonts w:ascii="Tahoma" w:hAnsi="Tahoma" w:cs="Tahoma"/>
          <w:sz w:val="20"/>
        </w:rPr>
        <w:t xml:space="preserve"> w środowisku Windows XP oraz Windows 7?</w:t>
      </w:r>
    </w:p>
    <w:p w:rsidR="005F462F" w:rsidRPr="006F487E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2. Czy Zamawiający dopuszcza zaoferowanie maszyny o wymiarach: szer. x gł. x wys. 1124x779x2393 mm?</w:t>
      </w:r>
    </w:p>
    <w:p w:rsidR="005F462F" w:rsidRPr="006F487E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3. Czy Zamawiający dopuszcza zaoferowanie zamiast szczęk hydraulicznych o obciążalności 60kN szczęk pneumatycznych o obciążalności 100kN (z odpowiednim kompresorem)?</w:t>
      </w:r>
    </w:p>
    <w:p w:rsidR="005F462F" w:rsidRPr="006F487E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4. Czy Zamawiający wymaga, aby po zainstalowaniu i uruchomieniu maszyny akredytowany serwis producenta maszyny przeprowadził kalibrację dostarczonej głowicy pomiarowej siły (zgodnie z normą ISO 7500-1) wraz z wystawieniem oficjalnego świadectwa wzorcowania?</w:t>
      </w:r>
    </w:p>
    <w:p w:rsidR="005F462F" w:rsidRPr="006F487E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lastRenderedPageBreak/>
        <w:t xml:space="preserve">5. Czy Zamawiający wymaga, aby po zainstalowaniu i uruchomieniu maszyny akredytowany serwis producenta maszyny przeprowadził kalibrację dostarczonego </w:t>
      </w:r>
      <w:proofErr w:type="spellStart"/>
      <w:r w:rsidRPr="006F487E">
        <w:rPr>
          <w:rFonts w:ascii="Tahoma" w:hAnsi="Tahoma" w:cs="Tahoma"/>
          <w:sz w:val="20"/>
        </w:rPr>
        <w:t>ekstensometru</w:t>
      </w:r>
      <w:proofErr w:type="spellEnd"/>
      <w:r w:rsidRPr="006F487E">
        <w:rPr>
          <w:rFonts w:ascii="Tahoma" w:hAnsi="Tahoma" w:cs="Tahoma"/>
          <w:sz w:val="20"/>
        </w:rPr>
        <w:t xml:space="preserve"> zgodnie z normą ISO 9513 wraz z wystawieniem oficjalnego świadectwa wzorcowania?</w:t>
      </w:r>
    </w:p>
    <w:p w:rsidR="005F462F" w:rsidRPr="006F487E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6. Czy Zamawiający wymaga, aby po zainstalowaniu i uruchomieniu maszyny akredytowany serwis producenta maszyny przeprowadził kalibrację prędkości i przemieszczenia belki pomiarowej maszyny wraz z wystawieniem oficjalnego świadectwa wzorcowania?</w:t>
      </w:r>
    </w:p>
    <w:p w:rsidR="00E80DA7" w:rsidRDefault="005F462F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 xml:space="preserve"> Pragniemy zwrócić uwagę, że powyżej opisane kalibracje (w szczególności kalibracja głowicy pomiarowej siły) powinny zgodnie z normą zostać wykonane po instalacji maszyny w miejscu docelowym.</w:t>
      </w:r>
    </w:p>
    <w:p w:rsidR="00E80DA7" w:rsidRPr="00E80DA7" w:rsidRDefault="00E80DA7" w:rsidP="00E80DA7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7</w:t>
      </w:r>
      <w:r w:rsidRPr="00E80DA7">
        <w:rPr>
          <w:rFonts w:ascii="Tahoma" w:hAnsi="Tahoma" w:cs="Tahoma"/>
          <w:sz w:val="20"/>
        </w:rPr>
        <w:t>.</w:t>
      </w:r>
      <w:r>
        <w:rPr>
          <w:rFonts w:ascii="Tahoma" w:hAnsi="Tahoma" w:cs="Tahoma"/>
          <w:sz w:val="20"/>
        </w:rPr>
        <w:t xml:space="preserve"> </w:t>
      </w:r>
      <w:r w:rsidRPr="00E80DA7">
        <w:rPr>
          <w:rFonts w:ascii="Tahoma" w:hAnsi="Tahoma" w:cs="Tahoma"/>
          <w:sz w:val="20"/>
        </w:rPr>
        <w:t xml:space="preserve">Czy Zamawiający dopuszcza zaoferowania szczęk mechanicznych z klinowym systemem mocowania (zaciskania) próbek płaskich o grubości 0-30 mm i szerokości próbki do 60 mm oraz próbek okrągłych o średnicy </w:t>
      </w:r>
      <w:r>
        <w:rPr>
          <w:rFonts w:ascii="Tahoma" w:hAnsi="Tahoma" w:cs="Tahoma"/>
          <w:sz w:val="20"/>
        </w:rPr>
        <w:t>Φ6-30 mm?</w:t>
      </w:r>
    </w:p>
    <w:p w:rsidR="00E80DA7" w:rsidRPr="00E80DA7" w:rsidRDefault="00E80DA7" w:rsidP="00E80DA7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8</w:t>
      </w:r>
      <w:r w:rsidRPr="00E80DA7">
        <w:rPr>
          <w:rFonts w:ascii="Tahoma" w:hAnsi="Tahoma" w:cs="Tahoma"/>
          <w:sz w:val="20"/>
        </w:rPr>
        <w:t xml:space="preserve">. Czy Zamawiający dopuszcza zaoferowania maszyny o: </w:t>
      </w:r>
    </w:p>
    <w:p w:rsidR="00E80DA7" w:rsidRPr="00E80DA7" w:rsidRDefault="00E80DA7" w:rsidP="00E80DA7">
      <w:pPr>
        <w:pStyle w:val="Tekstpodstawowywcity3"/>
        <w:ind w:firstLine="0"/>
        <w:rPr>
          <w:rFonts w:ascii="Tahoma" w:hAnsi="Tahoma" w:cs="Tahoma"/>
          <w:sz w:val="20"/>
        </w:rPr>
      </w:pPr>
      <w:r w:rsidRPr="00E80DA7">
        <w:rPr>
          <w:rFonts w:ascii="Tahoma" w:hAnsi="Tahoma" w:cs="Tahoma"/>
          <w:sz w:val="20"/>
        </w:rPr>
        <w:t xml:space="preserve">- wymiarach zewnętrznych szer. x </w:t>
      </w:r>
      <w:proofErr w:type="spellStart"/>
      <w:r w:rsidRPr="00E80DA7">
        <w:rPr>
          <w:rFonts w:ascii="Tahoma" w:hAnsi="Tahoma" w:cs="Tahoma"/>
          <w:sz w:val="20"/>
        </w:rPr>
        <w:t>gt</w:t>
      </w:r>
      <w:proofErr w:type="spellEnd"/>
      <w:r w:rsidRPr="00E80DA7">
        <w:rPr>
          <w:rFonts w:ascii="Tahoma" w:hAnsi="Tahoma" w:cs="Tahoma"/>
          <w:sz w:val="20"/>
        </w:rPr>
        <w:t>. x wys.- 112O x 880 x 2175 mm</w:t>
      </w:r>
    </w:p>
    <w:p w:rsidR="006D4AB3" w:rsidRPr="006F487E" w:rsidRDefault="00E80DA7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E80DA7">
        <w:rPr>
          <w:rFonts w:ascii="Tahoma" w:hAnsi="Tahoma" w:cs="Tahoma"/>
          <w:sz w:val="20"/>
        </w:rPr>
        <w:t>- przestrzeni pionowej pracy 1355 mm (pomiędzy górną i dolną belką)</w:t>
      </w:r>
      <w:r>
        <w:rPr>
          <w:rFonts w:ascii="Tahoma" w:hAnsi="Tahoma" w:cs="Tahoma"/>
          <w:sz w:val="20"/>
        </w:rPr>
        <w:t>?</w:t>
      </w:r>
      <w:r w:rsidR="006F487E">
        <w:rPr>
          <w:rFonts w:ascii="Tahoma" w:hAnsi="Tahoma" w:cs="Tahoma"/>
          <w:sz w:val="20"/>
        </w:rPr>
        <w:t>”</w:t>
      </w:r>
    </w:p>
    <w:p w:rsidR="00E80DA7" w:rsidRDefault="00E80DA7">
      <w:pPr>
        <w:pStyle w:val="Tekstpodstawowywcity3"/>
        <w:spacing w:before="120" w:after="120"/>
        <w:ind w:firstLine="0"/>
        <w:rPr>
          <w:rFonts w:ascii="Tahoma" w:hAnsi="Tahoma" w:cs="Tahoma"/>
          <w:b/>
          <w:sz w:val="20"/>
          <w:u w:val="single"/>
        </w:rPr>
      </w:pPr>
    </w:p>
    <w:p w:rsidR="006D4AB3" w:rsidRPr="00E80DA7" w:rsidRDefault="006D4AB3">
      <w:pPr>
        <w:pStyle w:val="Tekstpodstawowywcity3"/>
        <w:spacing w:before="120" w:after="120"/>
        <w:ind w:firstLine="0"/>
        <w:rPr>
          <w:rFonts w:ascii="Tahoma" w:hAnsi="Tahoma" w:cs="Tahoma"/>
          <w:b/>
          <w:sz w:val="20"/>
          <w:u w:val="single"/>
        </w:rPr>
      </w:pPr>
      <w:r w:rsidRPr="00E80DA7">
        <w:rPr>
          <w:rFonts w:ascii="Tahoma" w:hAnsi="Tahoma" w:cs="Tahoma"/>
          <w:b/>
          <w:sz w:val="20"/>
          <w:u w:val="single"/>
        </w:rPr>
        <w:t>Stanowisko (wyjaśnienia) Zamawiającego w przedmiotowej kwestii jest następujące:</w:t>
      </w:r>
    </w:p>
    <w:p w:rsidR="006F487E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Odp</w:t>
      </w:r>
      <w:r>
        <w:rPr>
          <w:rFonts w:ascii="Tahoma" w:hAnsi="Tahoma" w:cs="Tahoma"/>
          <w:sz w:val="20"/>
        </w:rPr>
        <w:t>. 1</w:t>
      </w:r>
      <w:r w:rsidRPr="006F487E">
        <w:rPr>
          <w:rFonts w:ascii="Tahoma" w:hAnsi="Tahoma" w:cs="Tahoma"/>
          <w:sz w:val="20"/>
        </w:rPr>
        <w:t>: Tak, w przypadku zaoferowania Windows 7 dostawa musi zawiera oprogramowanie do wszystkich badań dla Windows 7 w polskiej wersji językowej</w:t>
      </w:r>
    </w:p>
    <w:p w:rsidR="006F487E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Odp. </w:t>
      </w:r>
      <w:r w:rsidRPr="006F487E">
        <w:rPr>
          <w:rFonts w:ascii="Tahoma" w:hAnsi="Tahoma" w:cs="Tahoma"/>
          <w:sz w:val="20"/>
        </w:rPr>
        <w:t>2. Tak</w:t>
      </w:r>
    </w:p>
    <w:p w:rsidR="006F487E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t>Odp</w:t>
      </w:r>
      <w:r>
        <w:rPr>
          <w:rFonts w:ascii="Tahoma" w:hAnsi="Tahoma" w:cs="Tahoma"/>
          <w:sz w:val="20"/>
        </w:rPr>
        <w:t>. 3</w:t>
      </w:r>
      <w:r w:rsidRPr="006F487E">
        <w:rPr>
          <w:rFonts w:ascii="Tahoma" w:hAnsi="Tahoma" w:cs="Tahoma"/>
          <w:sz w:val="20"/>
        </w:rPr>
        <w:t>: Tak</w:t>
      </w:r>
    </w:p>
    <w:p w:rsidR="006F487E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Odp. </w:t>
      </w:r>
      <w:r w:rsidRPr="006F487E">
        <w:rPr>
          <w:rFonts w:ascii="Tahoma" w:hAnsi="Tahoma" w:cs="Tahoma"/>
          <w:sz w:val="20"/>
        </w:rPr>
        <w:t xml:space="preserve">4. Nie. Zamawiający wymaga, aby oferent w ofercie wskazał serwis oferujący kalibrację dostarczonej głowicy. </w:t>
      </w:r>
    </w:p>
    <w:p w:rsidR="006F487E" w:rsidRP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Odp. </w:t>
      </w:r>
      <w:r w:rsidRPr="006F487E">
        <w:rPr>
          <w:rFonts w:ascii="Tahoma" w:hAnsi="Tahoma" w:cs="Tahoma"/>
          <w:sz w:val="20"/>
        </w:rPr>
        <w:t xml:space="preserve">5. Nie. Zamawiający wymaga, aby oferent w ofercie wskazał serwis oferujący kalibrację dostarczonego </w:t>
      </w:r>
      <w:proofErr w:type="spellStart"/>
      <w:r w:rsidRPr="006F487E">
        <w:rPr>
          <w:rFonts w:ascii="Tahoma" w:hAnsi="Tahoma" w:cs="Tahoma"/>
          <w:sz w:val="20"/>
        </w:rPr>
        <w:t>ekstensometru</w:t>
      </w:r>
      <w:proofErr w:type="spellEnd"/>
      <w:r w:rsidRPr="006F487E">
        <w:rPr>
          <w:rFonts w:ascii="Tahoma" w:hAnsi="Tahoma" w:cs="Tahoma"/>
          <w:sz w:val="20"/>
        </w:rPr>
        <w:t xml:space="preserve">. </w:t>
      </w:r>
    </w:p>
    <w:p w:rsidR="006F487E" w:rsidRDefault="006F487E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Odp. </w:t>
      </w:r>
      <w:r w:rsidRPr="006F487E">
        <w:rPr>
          <w:rFonts w:ascii="Tahoma" w:hAnsi="Tahoma" w:cs="Tahoma"/>
          <w:sz w:val="20"/>
        </w:rPr>
        <w:t>6. Nie. Zamawiający wymaga, aby oferent w ofercie wskazał serwis oferujący kalib</w:t>
      </w:r>
      <w:r>
        <w:rPr>
          <w:rFonts w:ascii="Tahoma" w:hAnsi="Tahoma" w:cs="Tahoma"/>
          <w:sz w:val="20"/>
        </w:rPr>
        <w:t>rację prędkości i p</w:t>
      </w:r>
      <w:r w:rsidRPr="006F487E">
        <w:rPr>
          <w:rFonts w:ascii="Tahoma" w:hAnsi="Tahoma" w:cs="Tahoma"/>
          <w:sz w:val="20"/>
        </w:rPr>
        <w:t>r</w:t>
      </w:r>
      <w:r>
        <w:rPr>
          <w:rFonts w:ascii="Tahoma" w:hAnsi="Tahoma" w:cs="Tahoma"/>
          <w:sz w:val="20"/>
        </w:rPr>
        <w:t>z</w:t>
      </w:r>
      <w:r w:rsidRPr="006F487E">
        <w:rPr>
          <w:rFonts w:ascii="Tahoma" w:hAnsi="Tahoma" w:cs="Tahoma"/>
          <w:sz w:val="20"/>
        </w:rPr>
        <w:t>emieszczenia dostarczonej maszyny</w:t>
      </w:r>
      <w:bookmarkStart w:id="0" w:name="_GoBack"/>
      <w:bookmarkEnd w:id="0"/>
      <w:r w:rsidRPr="006F487E">
        <w:rPr>
          <w:rFonts w:ascii="Tahoma" w:hAnsi="Tahoma" w:cs="Tahoma"/>
          <w:sz w:val="20"/>
        </w:rPr>
        <w:t xml:space="preserve">. </w:t>
      </w:r>
    </w:p>
    <w:p w:rsidR="00E80DA7" w:rsidRDefault="00E80DA7" w:rsidP="006F487E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Odp. 7. Tak</w:t>
      </w:r>
    </w:p>
    <w:p w:rsidR="00E80DA7" w:rsidRDefault="00E80DA7" w:rsidP="00E80DA7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Odp. 8. Tak</w:t>
      </w:r>
    </w:p>
    <w:p w:rsidR="00E80DA7" w:rsidRDefault="00E80DA7" w:rsidP="006F487E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</w:p>
    <w:p w:rsidR="006D4AB3" w:rsidRPr="006F487E" w:rsidRDefault="006D4AB3" w:rsidP="006F487E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F487E">
        <w:rPr>
          <w:rFonts w:ascii="Tahoma" w:hAnsi="Tahoma" w:cs="Tahoma"/>
          <w:sz w:val="20"/>
        </w:rPr>
        <w:lastRenderedPageBreak/>
        <w:t>Informujemy, że zgodnie z wymogiem art. 38 ust. 2 ustawy, stanowisko Zamawiającego zostało rozesłane do wszystkich wykonawców, którym przekazano SIWZ.</w:t>
      </w:r>
    </w:p>
    <w:p w:rsidR="006D4AB3" w:rsidRDefault="006D4AB3" w:rsidP="00E80DA7">
      <w:pPr>
        <w:pStyle w:val="Tekstpodstawowy"/>
        <w:spacing w:before="120" w:after="120" w:line="360" w:lineRule="auto"/>
        <w:jc w:val="center"/>
        <w:rPr>
          <w:rFonts w:ascii="Tahoma" w:hAnsi="Tahoma" w:cs="Tahoma"/>
          <w:sz w:val="20"/>
        </w:rPr>
      </w:pPr>
    </w:p>
    <w:p w:rsidR="00E80DA7" w:rsidRDefault="00E80DA7" w:rsidP="00E80DA7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E80DA7" w:rsidRDefault="00E80DA7" w:rsidP="00E80DA7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E80DA7" w:rsidRPr="006F487E" w:rsidRDefault="00E80DA7" w:rsidP="00E80DA7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mgr inż. Katarzyna Pikuła</w:t>
      </w:r>
    </w:p>
    <w:sectPr w:rsidR="00E80DA7" w:rsidRPr="006F487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135" w:rsidRDefault="00167135">
      <w:r>
        <w:separator/>
      </w:r>
    </w:p>
  </w:endnote>
  <w:endnote w:type="continuationSeparator" w:id="0">
    <w:p w:rsidR="00167135" w:rsidRDefault="0016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92" w:rsidRDefault="00257F92" w:rsidP="00257F92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257F92" w:rsidTr="00322186">
      <w:tc>
        <w:tcPr>
          <w:tcW w:w="4889" w:type="dxa"/>
        </w:tcPr>
        <w:p w:rsidR="00257F92" w:rsidRPr="00FB0415" w:rsidRDefault="00257F92" w:rsidP="00322186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257F92" w:rsidRPr="00FB0415" w:rsidRDefault="00257F92" w:rsidP="00322186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257F92" w:rsidRPr="00FB0415" w:rsidRDefault="00257F92" w:rsidP="00322186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257F92" w:rsidRDefault="00B03BE3" w:rsidP="00322186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257F92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257F92" w:rsidRPr="00FB0415" w:rsidRDefault="00257F92" w:rsidP="00322186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257F92" w:rsidRPr="00FB0415" w:rsidRDefault="00257F92" w:rsidP="00322186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257F92" w:rsidRPr="00FB0415" w:rsidRDefault="00257F92" w:rsidP="00322186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257F92" w:rsidRPr="00FB0415" w:rsidRDefault="00257F92" w:rsidP="00322186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257F92" w:rsidRDefault="00B03BE3" w:rsidP="00322186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257F92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3BE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135" w:rsidRDefault="00167135">
      <w:r>
        <w:separator/>
      </w:r>
    </w:p>
  </w:footnote>
  <w:footnote w:type="continuationSeparator" w:id="0">
    <w:p w:rsidR="00167135" w:rsidRDefault="00167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92" w:rsidRDefault="00B03BE3" w:rsidP="00257F9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257F92">
      <w:tab/>
    </w:r>
    <w:r>
      <w:rPr>
        <w:noProof/>
      </w:rPr>
      <w:pict>
        <v:shape id="Obraz 2" o:spid="_x0000_i1026" type="#_x0000_t75" alt="logo PCZ" style="width:43.15pt;height:51.4pt;visibility:visible;mso-wrap-style:square">
          <v:imagedata r:id="rId2" o:title="logo PCZ"/>
        </v:shape>
      </w:pict>
    </w:r>
    <w:r w:rsidR="00257F92">
      <w:t xml:space="preserve"> </w:t>
    </w:r>
    <w:r w:rsidR="00257F92">
      <w:tab/>
    </w:r>
    <w:r>
      <w:rPr>
        <w:b/>
        <w:noProof/>
        <w:color w:val="C00000"/>
      </w:rPr>
      <w:pict>
        <v:shape id="Obraz 3" o:spid="_x0000_i1027" type="#_x0000_t75" alt="logo_ncbir" style="width:73.15pt;height:44.25pt;visibility:visible;mso-wrap-style:square">
          <v:imagedata r:id="rId3" o:title="logo_ncbir"/>
        </v:shape>
      </w:pict>
    </w:r>
  </w:p>
  <w:p w:rsidR="00257F92" w:rsidRDefault="00257F92" w:rsidP="00257F92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5F462F" w:rsidRPr="00257F92" w:rsidRDefault="00257F92" w:rsidP="00257F9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18C"/>
    <w:rsid w:val="00031374"/>
    <w:rsid w:val="000A1097"/>
    <w:rsid w:val="00167135"/>
    <w:rsid w:val="00180C6E"/>
    <w:rsid w:val="00257F92"/>
    <w:rsid w:val="005144A9"/>
    <w:rsid w:val="005B1B08"/>
    <w:rsid w:val="005F462F"/>
    <w:rsid w:val="00662BDB"/>
    <w:rsid w:val="006B7198"/>
    <w:rsid w:val="006D4AB3"/>
    <w:rsid w:val="006E718C"/>
    <w:rsid w:val="006F3B81"/>
    <w:rsid w:val="006F487E"/>
    <w:rsid w:val="009B0EAF"/>
    <w:rsid w:val="00A905AC"/>
    <w:rsid w:val="00B03BE3"/>
    <w:rsid w:val="00BA6584"/>
    <w:rsid w:val="00C370F2"/>
    <w:rsid w:val="00C44EEC"/>
    <w:rsid w:val="00DF32E8"/>
    <w:rsid w:val="00E2789F"/>
    <w:rsid w:val="00E80DA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80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80D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257F92"/>
  </w:style>
  <w:style w:type="character" w:customStyle="1" w:styleId="StopkaZnak">
    <w:name w:val="Stopka Znak"/>
    <w:link w:val="Stopka"/>
    <w:uiPriority w:val="99"/>
    <w:rsid w:val="00257F92"/>
  </w:style>
  <w:style w:type="table" w:styleId="Tabela-Siatka">
    <w:name w:val="Table Grid"/>
    <w:basedOn w:val="Standardowy"/>
    <w:uiPriority w:val="59"/>
    <w:rsid w:val="00257F92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257F92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257F9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455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2014-03-06T08:33:00Z</cp:lastPrinted>
  <dcterms:created xsi:type="dcterms:W3CDTF">2014-03-06T08:33:00Z</dcterms:created>
  <dcterms:modified xsi:type="dcterms:W3CDTF">2014-03-06T08:33:00Z</dcterms:modified>
</cp:coreProperties>
</file>