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4C7D6E" w:rsidRDefault="00B567C5" w:rsidP="004C7D6E">
      <w:pPr>
        <w:spacing w:line="360" w:lineRule="auto"/>
        <w:rPr>
          <w:b/>
          <w:bCs/>
        </w:rPr>
      </w:pPr>
      <w:r w:rsidRPr="004C7D6E">
        <w:rPr>
          <w:b/>
          <w:bCs/>
        </w:rPr>
        <w:t>Politechnika Częstochowska</w:t>
      </w:r>
    </w:p>
    <w:p w:rsidR="006D4AB3" w:rsidRPr="004C7D6E" w:rsidRDefault="00B567C5" w:rsidP="004C7D6E">
      <w:pPr>
        <w:spacing w:line="360" w:lineRule="auto"/>
        <w:rPr>
          <w:b/>
          <w:bCs/>
        </w:rPr>
      </w:pPr>
      <w:r w:rsidRPr="004C7D6E">
        <w:rPr>
          <w:b/>
          <w:bCs/>
        </w:rPr>
        <w:t>Dąbrowskiego</w:t>
      </w:r>
      <w:r w:rsidR="006D4AB3" w:rsidRPr="004C7D6E">
        <w:rPr>
          <w:b/>
          <w:bCs/>
        </w:rPr>
        <w:t xml:space="preserve"> </w:t>
      </w:r>
      <w:r w:rsidRPr="004C7D6E">
        <w:rPr>
          <w:b/>
          <w:bCs/>
        </w:rPr>
        <w:t>69</w:t>
      </w:r>
    </w:p>
    <w:p w:rsidR="006D4AB3" w:rsidRPr="004C7D6E" w:rsidRDefault="00B567C5" w:rsidP="004C7D6E">
      <w:pPr>
        <w:spacing w:line="360" w:lineRule="auto"/>
        <w:rPr>
          <w:b/>
          <w:bCs/>
        </w:rPr>
      </w:pPr>
      <w:r w:rsidRPr="004C7D6E">
        <w:rPr>
          <w:b/>
          <w:bCs/>
        </w:rPr>
        <w:t>42-201</w:t>
      </w:r>
      <w:r w:rsidR="006D4AB3" w:rsidRPr="004C7D6E">
        <w:rPr>
          <w:b/>
          <w:bCs/>
        </w:rPr>
        <w:t xml:space="preserve"> </w:t>
      </w:r>
      <w:r w:rsidRPr="004C7D6E">
        <w:rPr>
          <w:b/>
          <w:bCs/>
        </w:rPr>
        <w:t>Częstochowa</w:t>
      </w:r>
    </w:p>
    <w:p w:rsidR="006D4AB3" w:rsidRPr="004C7D6E" w:rsidRDefault="006D4AB3" w:rsidP="004C7D6E">
      <w:pPr>
        <w:pStyle w:val="Nagwek"/>
        <w:tabs>
          <w:tab w:val="clear" w:pos="4536"/>
          <w:tab w:val="clear" w:pos="9072"/>
        </w:tabs>
        <w:spacing w:line="360" w:lineRule="auto"/>
        <w:rPr>
          <w:b/>
          <w:bCs/>
        </w:rPr>
      </w:pPr>
    </w:p>
    <w:p w:rsidR="004234BC" w:rsidRPr="004C7D6E" w:rsidRDefault="006D4AB3" w:rsidP="004C7D6E">
      <w:pPr>
        <w:pStyle w:val="Nagwek"/>
        <w:tabs>
          <w:tab w:val="clear" w:pos="4536"/>
        </w:tabs>
        <w:spacing w:line="360" w:lineRule="auto"/>
        <w:rPr>
          <w:b/>
          <w:bCs/>
        </w:rPr>
      </w:pPr>
      <w:r w:rsidRPr="004C7D6E">
        <w:rPr>
          <w:b/>
          <w:bCs/>
        </w:rPr>
        <w:t xml:space="preserve">Pismo: </w:t>
      </w:r>
      <w:r w:rsidR="006B729B">
        <w:rPr>
          <w:b/>
          <w:bCs/>
        </w:rPr>
        <w:t>1100/13</w:t>
      </w:r>
      <w:bookmarkStart w:id="0" w:name="_GoBack"/>
      <w:bookmarkEnd w:id="0"/>
    </w:p>
    <w:p w:rsidR="006D4AB3" w:rsidRPr="004C7D6E" w:rsidRDefault="00B567C5" w:rsidP="004C7D6E">
      <w:pPr>
        <w:pStyle w:val="Nagwek"/>
        <w:tabs>
          <w:tab w:val="clear" w:pos="4536"/>
        </w:tabs>
        <w:spacing w:line="360" w:lineRule="auto"/>
      </w:pPr>
      <w:r w:rsidRPr="004C7D6E">
        <w:rPr>
          <w:b/>
          <w:bCs/>
        </w:rPr>
        <w:t>ZP/RB-20/13</w:t>
      </w:r>
      <w:r w:rsidR="006D4AB3" w:rsidRPr="004C7D6E">
        <w:tab/>
        <w:t xml:space="preserve"> </w:t>
      </w:r>
      <w:r w:rsidRPr="004C7D6E">
        <w:t>Częstochowa</w:t>
      </w:r>
      <w:r w:rsidR="006D4AB3" w:rsidRPr="004C7D6E">
        <w:t xml:space="preserve"> dnia: </w:t>
      </w:r>
      <w:r w:rsidRPr="004C7D6E">
        <w:t>2013-11-20</w:t>
      </w:r>
    </w:p>
    <w:p w:rsidR="006D4AB3" w:rsidRPr="004C7D6E" w:rsidRDefault="006D4AB3" w:rsidP="004C7D6E">
      <w:pPr>
        <w:pStyle w:val="Nagwek"/>
        <w:tabs>
          <w:tab w:val="clear" w:pos="4536"/>
          <w:tab w:val="clear" w:pos="9072"/>
        </w:tabs>
        <w:spacing w:line="360" w:lineRule="auto"/>
      </w:pPr>
    </w:p>
    <w:p w:rsidR="006D4AB3" w:rsidRPr="004C7D6E" w:rsidRDefault="006D4AB3" w:rsidP="004C7D6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C7D6E">
        <w:rPr>
          <w:rFonts w:ascii="Times New Roman" w:hAnsi="Times New Roman"/>
          <w:sz w:val="24"/>
          <w:szCs w:val="24"/>
        </w:rPr>
        <w:t>O D P O W I E D Ź</w:t>
      </w:r>
    </w:p>
    <w:p w:rsidR="006D4AB3" w:rsidRDefault="006D4AB3" w:rsidP="004C7D6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C7D6E">
        <w:rPr>
          <w:rFonts w:ascii="Times New Roman" w:hAnsi="Times New Roman"/>
          <w:sz w:val="24"/>
          <w:szCs w:val="24"/>
        </w:rPr>
        <w:t>na zapytania w sprawie SIWZ</w:t>
      </w:r>
      <w:r w:rsidR="001D5988" w:rsidRPr="004C7D6E">
        <w:rPr>
          <w:rFonts w:ascii="Times New Roman" w:hAnsi="Times New Roman"/>
          <w:sz w:val="24"/>
          <w:szCs w:val="24"/>
        </w:rPr>
        <w:t xml:space="preserve"> / Zmiana SIWZ</w:t>
      </w:r>
    </w:p>
    <w:p w:rsidR="004C7D6E" w:rsidRPr="004C7D6E" w:rsidRDefault="004C7D6E" w:rsidP="004C7D6E"/>
    <w:p w:rsidR="006D4AB3" w:rsidRPr="004C7D6E" w:rsidRDefault="006D4AB3" w:rsidP="004C7D6E">
      <w:pPr>
        <w:spacing w:line="360" w:lineRule="auto"/>
        <w:ind w:left="284"/>
        <w:jc w:val="both"/>
        <w:rPr>
          <w:i/>
        </w:rPr>
      </w:pPr>
      <w:r w:rsidRPr="004C7D6E">
        <w:rPr>
          <w:i/>
        </w:rPr>
        <w:t>Szanowni Państwo,</w:t>
      </w:r>
    </w:p>
    <w:p w:rsidR="006D4AB3" w:rsidRPr="004C7D6E" w:rsidRDefault="006D4AB3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 xml:space="preserve">Uprzejmie informujemy, </w:t>
      </w:r>
      <w:r w:rsidR="004234BC" w:rsidRPr="004C7D6E">
        <w:rPr>
          <w:sz w:val="20"/>
        </w:rPr>
        <w:t>że</w:t>
      </w:r>
      <w:r w:rsidRPr="004C7D6E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B567C5" w:rsidRPr="004C7D6E">
        <w:rPr>
          <w:sz w:val="20"/>
        </w:rPr>
        <w:t>(</w:t>
      </w:r>
      <w:proofErr w:type="spellStart"/>
      <w:r w:rsidR="00B567C5" w:rsidRPr="004C7D6E">
        <w:rPr>
          <w:sz w:val="20"/>
        </w:rPr>
        <w:t>t.j</w:t>
      </w:r>
      <w:proofErr w:type="spellEnd"/>
      <w:r w:rsidR="00B567C5" w:rsidRPr="004C7D6E">
        <w:rPr>
          <w:sz w:val="20"/>
        </w:rPr>
        <w:t xml:space="preserve">. Dz. U. z 2013 r. poz. 907, z </w:t>
      </w:r>
      <w:proofErr w:type="spellStart"/>
      <w:r w:rsidR="00B567C5" w:rsidRPr="004C7D6E">
        <w:rPr>
          <w:sz w:val="20"/>
        </w:rPr>
        <w:t>późn</w:t>
      </w:r>
      <w:proofErr w:type="spellEnd"/>
      <w:r w:rsidR="00B567C5" w:rsidRPr="004C7D6E">
        <w:rPr>
          <w:sz w:val="20"/>
        </w:rPr>
        <w:t>. zm.)</w:t>
      </w:r>
      <w:r w:rsidRPr="004C7D6E">
        <w:rPr>
          <w:sz w:val="20"/>
        </w:rPr>
        <w:t xml:space="preserve"> w trybie </w:t>
      </w:r>
      <w:r w:rsidR="00B567C5" w:rsidRPr="004C7D6E">
        <w:rPr>
          <w:b/>
          <w:sz w:val="20"/>
        </w:rPr>
        <w:t>przetarg nieograniczony</w:t>
      </w:r>
      <w:r w:rsidRPr="004C7D6E">
        <w:rPr>
          <w:sz w:val="20"/>
        </w:rPr>
        <w:t>, na:</w:t>
      </w:r>
      <w:r w:rsidR="00407523" w:rsidRPr="004C7D6E">
        <w:rPr>
          <w:sz w:val="20"/>
        </w:rPr>
        <w:t xml:space="preserve"> </w:t>
      </w:r>
      <w:r w:rsidR="00B567C5" w:rsidRPr="004C7D6E">
        <w:rPr>
          <w:b/>
          <w:sz w:val="20"/>
        </w:rPr>
        <w:t xml:space="preserve">Budowa instalacji uprawy glonów przy </w:t>
      </w:r>
      <w:proofErr w:type="spellStart"/>
      <w:r w:rsidR="00B567C5" w:rsidRPr="004C7D6E">
        <w:rPr>
          <w:b/>
          <w:sz w:val="20"/>
        </w:rPr>
        <w:t>biogazowni</w:t>
      </w:r>
      <w:proofErr w:type="spellEnd"/>
      <w:r w:rsidR="00B567C5" w:rsidRPr="004C7D6E">
        <w:rPr>
          <w:b/>
          <w:sz w:val="20"/>
        </w:rPr>
        <w:t xml:space="preserve"> rolniczej oraz instalacji odbioru ciepła z modułów </w:t>
      </w:r>
      <w:proofErr w:type="spellStart"/>
      <w:r w:rsidR="00B567C5" w:rsidRPr="004C7D6E">
        <w:rPr>
          <w:b/>
          <w:sz w:val="20"/>
        </w:rPr>
        <w:t>kogeneracyjnych</w:t>
      </w:r>
      <w:proofErr w:type="spellEnd"/>
      <w:r w:rsidR="00B567C5" w:rsidRPr="004C7D6E">
        <w:rPr>
          <w:b/>
          <w:sz w:val="20"/>
        </w:rPr>
        <w:t>, separacji ciepła od medium, zmiany ciepła w chłód i dostarczenia do instalacji badawczej</w:t>
      </w:r>
      <w:r w:rsidRPr="004C7D6E">
        <w:rPr>
          <w:sz w:val="20"/>
        </w:rPr>
        <w:t>,</w:t>
      </w:r>
    </w:p>
    <w:p w:rsidR="006D4AB3" w:rsidRPr="004C7D6E" w:rsidRDefault="006D4AB3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>Treść wspomnianej prośby jest następująca :</w:t>
      </w:r>
    </w:p>
    <w:p w:rsidR="00B567C5" w:rsidRPr="004C7D6E" w:rsidRDefault="001D5988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>1</w:t>
      </w:r>
      <w:r w:rsidR="00B567C5" w:rsidRPr="004C7D6E">
        <w:rPr>
          <w:sz w:val="20"/>
        </w:rPr>
        <w:t xml:space="preserve">.  Jaka jest przyczyn ustalenia dodatkowego obciążenia ( 50%) w stosunku do parametrów do wartości narzuconych prawem budowlanym. </w:t>
      </w:r>
    </w:p>
    <w:p w:rsidR="00B567C5" w:rsidRPr="004C7D6E" w:rsidRDefault="00B567C5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 xml:space="preserve">2.  Czy zwiększeni nośności o 50 % ma dotyczyć wszystkich obciążeń czy tylko ciężaru wypełnienia obudowy. </w:t>
      </w:r>
    </w:p>
    <w:p w:rsidR="00B567C5" w:rsidRPr="004C7D6E" w:rsidRDefault="00B567C5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 xml:space="preserve">3. Jakie wskaźniki zostały przyjęte przy oszacowaniu zapotrzebowania na moc cieplną do celów ogrzewania? Zgodnie ze standardami dla tego typu obiektów na terenie Polski wskaźnik ten został zaniżony o około 50%. Według wstępnych obliczeń zapotrzebowanie na ciepło będzie się wahało od 750- 900 </w:t>
      </w:r>
      <w:proofErr w:type="spellStart"/>
      <w:r w:rsidRPr="004C7D6E">
        <w:rPr>
          <w:sz w:val="20"/>
        </w:rPr>
        <w:t>kW.</w:t>
      </w:r>
      <w:proofErr w:type="spellEnd"/>
      <w:r w:rsidRPr="004C7D6E">
        <w:rPr>
          <w:sz w:val="20"/>
        </w:rPr>
        <w:t xml:space="preserve"> </w:t>
      </w:r>
    </w:p>
    <w:p w:rsidR="00B567C5" w:rsidRPr="004C7D6E" w:rsidRDefault="00B567C5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 xml:space="preserve">4. Narzucony termin realizacji w SIWZ przez Zamawiającego uwzględniając terminy na uzyskanie niezbędnych decyzji administracyjnych pozostawia w najlepszym przypadku 3 miesiąc na realizację wszystkich robót budowlano – montażowych co wg naszej oceny jest nie realne. Czy związku z tym zamawiający dopuszcza przedłużenie terminu realizacji zamówienia. Minimalny termin na wykonanie robót budowlanych wraz z próbami technologicznym i uruchomieniem, szkoleniem to min. 7 miesięcy od momentu przekazania placu budowy, czy całość inwestycji ok. 10-12 miesięcy. </w:t>
      </w:r>
    </w:p>
    <w:p w:rsidR="00B567C5" w:rsidRPr="004C7D6E" w:rsidRDefault="00B567C5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 xml:space="preserve">5. Czy z uwagi na ciężar własny szklarni dopuszcza się zastosowanie zamiast szkła zespolonego innych lżejszych materiałów ( np. płyta komorowa z poliwęglanu lub akrylu ). </w:t>
      </w:r>
    </w:p>
    <w:p w:rsidR="00B567C5" w:rsidRPr="004C7D6E" w:rsidRDefault="00B567C5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 xml:space="preserve">6. Czy z przyczyn bezpieczeństwa obiektu i wszystkich instalacji technologicznych nie należy zabezpieczyć całorocznego  ogrzewania szklarni do temperatur </w:t>
      </w:r>
      <w:proofErr w:type="spellStart"/>
      <w:r w:rsidRPr="004C7D6E">
        <w:rPr>
          <w:sz w:val="20"/>
        </w:rPr>
        <w:t>przeciwzamrazaniowych</w:t>
      </w:r>
      <w:proofErr w:type="spellEnd"/>
      <w:r w:rsidRPr="004C7D6E">
        <w:rPr>
          <w:sz w:val="20"/>
        </w:rPr>
        <w:t xml:space="preserve"> tj.  + 5*C. </w:t>
      </w:r>
    </w:p>
    <w:p w:rsidR="00B567C5" w:rsidRPr="004C7D6E" w:rsidRDefault="00B567C5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 xml:space="preserve">7. Czy inwestor ustalając tak wysokie parametry obiektu szklarniowego przewidział ich skutek finansowy ( koszty inwestycyjne )( większość elementów wykonaniu specjalnym ) nawet kilkukrotnie wyższy niż koszt </w:t>
      </w:r>
      <w:proofErr w:type="spellStart"/>
      <w:r w:rsidRPr="004C7D6E">
        <w:rPr>
          <w:sz w:val="20"/>
        </w:rPr>
        <w:t>standartowego</w:t>
      </w:r>
      <w:proofErr w:type="spellEnd"/>
      <w:r w:rsidRPr="004C7D6E">
        <w:rPr>
          <w:sz w:val="20"/>
        </w:rPr>
        <w:t xml:space="preserve"> obiektu ogrodniczego – szklarniowego. </w:t>
      </w:r>
    </w:p>
    <w:p w:rsidR="00B567C5" w:rsidRPr="004C7D6E" w:rsidRDefault="00B567C5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lastRenderedPageBreak/>
        <w:t xml:space="preserve">8. Prosimy o informacje dotyczącą zastosowania pompy ciepła, określenie jej mocy grzewczej oraz sposobu skojarzenia jej z systemem grzewczym obiektu. </w:t>
      </w:r>
    </w:p>
    <w:p w:rsidR="006D4AB3" w:rsidRPr="004C7D6E" w:rsidRDefault="00B567C5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 xml:space="preserve">9. Proszę o sprecyzowanie sposobu współpracy układu turbiny parowej z układem 4 silników </w:t>
      </w:r>
      <w:proofErr w:type="spellStart"/>
      <w:r w:rsidRPr="004C7D6E">
        <w:rPr>
          <w:sz w:val="20"/>
        </w:rPr>
        <w:t>kogeneracyjnych</w:t>
      </w:r>
      <w:proofErr w:type="spellEnd"/>
      <w:r w:rsidRPr="004C7D6E">
        <w:rPr>
          <w:sz w:val="20"/>
        </w:rPr>
        <w:t>? Proszę o przedstawienie schematu tej instalacji.</w:t>
      </w:r>
    </w:p>
    <w:p w:rsidR="004C7D6E" w:rsidRPr="004C7D6E" w:rsidRDefault="004C7D6E" w:rsidP="004C7D6E">
      <w:pPr>
        <w:spacing w:line="360" w:lineRule="auto"/>
        <w:ind w:firstLine="708"/>
      </w:pPr>
    </w:p>
    <w:p w:rsidR="006D4AB3" w:rsidRPr="004C7D6E" w:rsidRDefault="001D5988" w:rsidP="004C7D6E">
      <w:pPr>
        <w:spacing w:line="360" w:lineRule="auto"/>
        <w:ind w:firstLine="708"/>
      </w:pPr>
      <w:r w:rsidRPr="004C7D6E">
        <w:t>Zamawiający działając na podstawie art. 38 ust. 1 oraz ust. 1a ustawy PZP udziela wyjaśnień oraz działając na podst. art. 38 ust. 4 ustawy PZP zmienia SIWZ w następującym zakresie:</w:t>
      </w:r>
    </w:p>
    <w:p w:rsidR="004C7D6E" w:rsidRPr="004C7D6E" w:rsidRDefault="004C7D6E" w:rsidP="004C7D6E">
      <w:pPr>
        <w:spacing w:line="360" w:lineRule="auto"/>
        <w:ind w:firstLine="708"/>
      </w:pPr>
    </w:p>
    <w:p w:rsidR="001D5988" w:rsidRPr="004C7D6E" w:rsidRDefault="001D5988" w:rsidP="004C7D6E">
      <w:pPr>
        <w:pStyle w:val="Tekstpodstawowywcity3"/>
        <w:ind w:firstLine="0"/>
        <w:rPr>
          <w:b/>
          <w:sz w:val="20"/>
        </w:rPr>
      </w:pPr>
      <w:r w:rsidRPr="004C7D6E">
        <w:rPr>
          <w:b/>
          <w:sz w:val="20"/>
        </w:rPr>
        <w:t>Ad. 1 i 2.</w:t>
      </w:r>
    </w:p>
    <w:p w:rsidR="001D5988" w:rsidRPr="001D5988" w:rsidRDefault="001D5988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1D5988">
        <w:rPr>
          <w:rFonts w:eastAsia="Batang"/>
          <w:lang w:eastAsia="ja-JP" w:bidi="th-TH"/>
        </w:rPr>
        <w:t xml:space="preserve">Zgodnie z zapisem w programie </w:t>
      </w:r>
      <w:proofErr w:type="spellStart"/>
      <w:r w:rsidRPr="001D5988">
        <w:rPr>
          <w:rFonts w:eastAsia="Batang"/>
          <w:lang w:eastAsia="ja-JP" w:bidi="th-TH"/>
        </w:rPr>
        <w:t>funkcjonalno</w:t>
      </w:r>
      <w:proofErr w:type="spellEnd"/>
      <w:r w:rsidRPr="001D5988">
        <w:rPr>
          <w:rFonts w:eastAsia="Batang"/>
          <w:lang w:eastAsia="ja-JP" w:bidi="th-TH"/>
        </w:rPr>
        <w:t xml:space="preserve"> – użytkowym: </w:t>
      </w:r>
    </w:p>
    <w:p w:rsidR="001D5988" w:rsidRPr="001D5988" w:rsidRDefault="001D5988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1D5988">
        <w:rPr>
          <w:rFonts w:eastAsia="Batang"/>
          <w:lang w:eastAsia="ja-JP" w:bidi="th-TH"/>
        </w:rPr>
        <w:t xml:space="preserve">„Ze względu na badawczy charakter obiektów, należy również uwzględnić możliwą konieczność przebudowy szklarni lub wymiany poszycia. W tym celu należy zwiększyć nośność konstrukcji o min. 50% (co będzie stanowiło rezerwę dla ewentualnej przebudowy)”, </w:t>
      </w:r>
    </w:p>
    <w:p w:rsidR="001D5988" w:rsidRPr="001D5988" w:rsidRDefault="001D5988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1D5988">
        <w:rPr>
          <w:rFonts w:eastAsia="Batang"/>
          <w:lang w:eastAsia="ja-JP" w:bidi="th-TH"/>
        </w:rPr>
        <w:t>jednak z uwagi na fakt, że Zamawiający przed rozpoczęciem badań nie posiada danych pozwalających na określenie zakresu późniejszej przebudowy konstrukcji lub poszycia ścian i dachu, zapis jw. o trzymuje następujące brzmienie:</w:t>
      </w:r>
    </w:p>
    <w:p w:rsidR="001D5988" w:rsidRPr="001D5988" w:rsidRDefault="001D5988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i/>
          <w:u w:val="single"/>
          <w:lang w:eastAsia="ja-JP" w:bidi="th-TH"/>
        </w:rPr>
      </w:pPr>
      <w:r w:rsidRPr="001D5988">
        <w:rPr>
          <w:rFonts w:eastAsia="Batang"/>
          <w:i/>
          <w:u w:val="single"/>
          <w:lang w:eastAsia="ja-JP" w:bidi="th-TH"/>
        </w:rPr>
        <w:t xml:space="preserve">„Ze względu na badawczy charakter obiektów, należy również uwzględnić możliwą konieczność przebudowy szklarni lub wymiany poszycia. W tym celu należy zwiększyć nośność fundamentów o min. 50% (co będzie stanowiło rezerwę dla ewentualnej przebudowy)”, </w:t>
      </w:r>
    </w:p>
    <w:p w:rsidR="001D5988" w:rsidRPr="004C7D6E" w:rsidRDefault="001D5988" w:rsidP="004C7D6E">
      <w:pPr>
        <w:pStyle w:val="Tekstpodstawowywcity3"/>
        <w:ind w:firstLine="0"/>
        <w:rPr>
          <w:b/>
          <w:sz w:val="20"/>
        </w:rPr>
      </w:pPr>
      <w:r w:rsidRPr="004C7D6E">
        <w:rPr>
          <w:b/>
          <w:sz w:val="20"/>
        </w:rPr>
        <w:t>Ad. 3.</w:t>
      </w:r>
    </w:p>
    <w:p w:rsidR="001D5988" w:rsidRPr="001D5988" w:rsidRDefault="001D5988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1D5988">
        <w:rPr>
          <w:rFonts w:eastAsia="Batang"/>
          <w:lang w:eastAsia="ja-JP" w:bidi="th-TH"/>
        </w:rPr>
        <w:t xml:space="preserve">Zamawiający w programie </w:t>
      </w:r>
      <w:proofErr w:type="spellStart"/>
      <w:r w:rsidRPr="001D5988">
        <w:rPr>
          <w:rFonts w:eastAsia="Batang"/>
          <w:lang w:eastAsia="ja-JP" w:bidi="th-TH"/>
        </w:rPr>
        <w:t>funkcjonalno</w:t>
      </w:r>
      <w:proofErr w:type="spellEnd"/>
      <w:r w:rsidRPr="001D5988">
        <w:rPr>
          <w:rFonts w:eastAsia="Batang"/>
          <w:lang w:eastAsia="ja-JP" w:bidi="th-TH"/>
        </w:rPr>
        <w:t xml:space="preserve"> – użytkowym nie określił zapotrzebowania na moc cieplną obiektu, natomiast podał parametry jakich uzyskania oczekuje oraz moc </w:t>
      </w:r>
      <w:r w:rsidRPr="001D5988">
        <w:rPr>
          <w:rFonts w:eastAsia="Batang"/>
          <w:u w:val="single"/>
          <w:lang w:eastAsia="ja-JP" w:bidi="th-TH"/>
        </w:rPr>
        <w:t>elektryczną</w:t>
      </w:r>
      <w:r w:rsidRPr="001D5988">
        <w:rPr>
          <w:rFonts w:eastAsia="Batang"/>
          <w:lang w:eastAsia="ja-JP" w:bidi="th-TH"/>
        </w:rPr>
        <w:t xml:space="preserve"> modułów </w:t>
      </w:r>
      <w:proofErr w:type="spellStart"/>
      <w:r w:rsidRPr="001D5988">
        <w:rPr>
          <w:rFonts w:eastAsia="Batang"/>
          <w:lang w:eastAsia="ja-JP" w:bidi="th-TH"/>
        </w:rPr>
        <w:t>kogeneracyjnych</w:t>
      </w:r>
      <w:proofErr w:type="spellEnd"/>
      <w:r w:rsidRPr="001D5988">
        <w:rPr>
          <w:rFonts w:eastAsia="Batang"/>
          <w:lang w:eastAsia="ja-JP" w:bidi="th-TH"/>
        </w:rPr>
        <w:t xml:space="preserve">, jednocześnie informując, że udostępnia do celów ogrzewania szklarni energię cieplną uzyskaną z tych modułów </w:t>
      </w:r>
      <w:proofErr w:type="spellStart"/>
      <w:r w:rsidRPr="001D5988">
        <w:rPr>
          <w:rFonts w:eastAsia="Batang"/>
          <w:lang w:eastAsia="ja-JP" w:bidi="th-TH"/>
        </w:rPr>
        <w:t>kogeneracyjnych</w:t>
      </w:r>
      <w:proofErr w:type="spellEnd"/>
      <w:r w:rsidRPr="001D5988">
        <w:rPr>
          <w:rFonts w:eastAsia="Batang"/>
          <w:lang w:eastAsia="ja-JP" w:bidi="th-TH"/>
        </w:rPr>
        <w:t xml:space="preserve">. Zamawiający określił również, że nie dopuszcza wykorzystania energii elektrycznej do celów ogrzewania. </w:t>
      </w:r>
      <w:r w:rsidR="00444CB5">
        <w:rPr>
          <w:rFonts w:eastAsia="Batang"/>
          <w:lang w:eastAsia="ja-JP" w:bidi="th-TH"/>
        </w:rPr>
        <w:t xml:space="preserve">Jednocześnie Zamawiający wykreśla z programu funkcjonalno- użytkowego zdanie „ Wstępnie Zamawiający zaplanował, że ogrzewanie winno zapewnić stabilne utrzymanie temperatury szklarni na poziomie 29º C przy temperaturze zewnętrznej -2ºC.”  </w:t>
      </w:r>
      <w:r w:rsidRPr="001D5988">
        <w:rPr>
          <w:rFonts w:eastAsia="Batang"/>
          <w:lang w:eastAsia="ja-JP" w:bidi="th-TH"/>
        </w:rPr>
        <w:t>Zaprojektowanie instalacji c.o. wraz z określeniem zapotrze</w:t>
      </w:r>
      <w:r w:rsidR="00444CB5">
        <w:rPr>
          <w:rFonts w:eastAsia="Batang"/>
          <w:lang w:eastAsia="ja-JP" w:bidi="th-TH"/>
        </w:rPr>
        <w:t>bowania na moc cieplną, z uwzglę</w:t>
      </w:r>
      <w:r w:rsidRPr="001D5988">
        <w:rPr>
          <w:rFonts w:eastAsia="Batang"/>
          <w:lang w:eastAsia="ja-JP" w:bidi="th-TH"/>
        </w:rPr>
        <w:t xml:space="preserve">dnieniem zaproponowanej przez wykonawcę konstrukcji szklarni oraz warunków wentylacji i klimatyzacji, a także uzupełnieniem instalacji o pompę ciepła (zgodnie z programem </w:t>
      </w:r>
      <w:proofErr w:type="spellStart"/>
      <w:r w:rsidRPr="001D5988">
        <w:rPr>
          <w:rFonts w:eastAsia="Batang"/>
          <w:lang w:eastAsia="ja-JP" w:bidi="th-TH"/>
        </w:rPr>
        <w:t>funkcjonalno</w:t>
      </w:r>
      <w:proofErr w:type="spellEnd"/>
      <w:r w:rsidRPr="001D5988">
        <w:rPr>
          <w:rFonts w:eastAsia="Batang"/>
          <w:lang w:eastAsia="ja-JP" w:bidi="th-TH"/>
        </w:rPr>
        <w:t xml:space="preserve"> – użytkowym) należy do Wykonawcy.</w:t>
      </w:r>
    </w:p>
    <w:p w:rsidR="001D5988" w:rsidRPr="004C7D6E" w:rsidRDefault="001D5988" w:rsidP="004C7D6E">
      <w:pPr>
        <w:pStyle w:val="Tekstpodstawowywcity3"/>
        <w:ind w:firstLine="0"/>
        <w:rPr>
          <w:b/>
          <w:sz w:val="20"/>
        </w:rPr>
      </w:pPr>
      <w:r w:rsidRPr="004C7D6E">
        <w:rPr>
          <w:b/>
          <w:sz w:val="20"/>
        </w:rPr>
        <w:t>Ad. 4.</w:t>
      </w:r>
    </w:p>
    <w:p w:rsidR="00407523" w:rsidRPr="004C7D6E" w:rsidRDefault="001D5988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1D5988">
        <w:rPr>
          <w:rFonts w:eastAsia="Batang"/>
          <w:lang w:eastAsia="ja-JP" w:bidi="th-TH"/>
        </w:rPr>
        <w:t xml:space="preserve">Zamawiający </w:t>
      </w:r>
      <w:r w:rsidR="00407523" w:rsidRPr="004C7D6E">
        <w:rPr>
          <w:rFonts w:eastAsia="Batang"/>
          <w:lang w:eastAsia="ja-JP" w:bidi="th-TH"/>
        </w:rPr>
        <w:t>zmienia</w:t>
      </w:r>
      <w:r w:rsidRPr="001D5988">
        <w:rPr>
          <w:rFonts w:eastAsia="Batang"/>
          <w:lang w:eastAsia="ja-JP" w:bidi="th-TH"/>
        </w:rPr>
        <w:t xml:space="preserve"> termin realizacji </w:t>
      </w:r>
      <w:r w:rsidR="00407523" w:rsidRPr="004C7D6E">
        <w:rPr>
          <w:rFonts w:eastAsia="Batang"/>
          <w:lang w:eastAsia="ja-JP" w:bidi="th-TH"/>
        </w:rPr>
        <w:t xml:space="preserve">w </w:t>
      </w:r>
      <w:r w:rsidRPr="001D5988">
        <w:rPr>
          <w:rFonts w:eastAsia="Batang"/>
          <w:lang w:eastAsia="ja-JP" w:bidi="th-TH"/>
        </w:rPr>
        <w:t>następując</w:t>
      </w:r>
      <w:r w:rsidR="00407523" w:rsidRPr="004C7D6E">
        <w:rPr>
          <w:rFonts w:eastAsia="Batang"/>
          <w:lang w:eastAsia="ja-JP" w:bidi="th-TH"/>
        </w:rPr>
        <w:t xml:space="preserve"> sposób:</w:t>
      </w:r>
    </w:p>
    <w:p w:rsidR="001D5988" w:rsidRPr="001D5988" w:rsidRDefault="00407523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4C7D6E">
        <w:rPr>
          <w:rFonts w:eastAsia="Batang"/>
          <w:b/>
          <w:lang w:eastAsia="ja-JP" w:bidi="th-TH"/>
        </w:rPr>
        <w:t>Termin realizacji: 8 miesięcy od daty podpisania umowy</w:t>
      </w:r>
      <w:r w:rsidR="004234BC" w:rsidRPr="004C7D6E">
        <w:rPr>
          <w:rFonts w:eastAsia="Batang"/>
          <w:lang w:eastAsia="ja-JP" w:bidi="th-TH"/>
        </w:rPr>
        <w:t xml:space="preserve"> z zastrzeżeniem, że:</w:t>
      </w:r>
    </w:p>
    <w:p w:rsidR="001D5988" w:rsidRPr="001D5988" w:rsidRDefault="004234BC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4C7D6E">
        <w:rPr>
          <w:rFonts w:eastAsia="Batang"/>
          <w:lang w:eastAsia="ja-JP" w:bidi="th-TH"/>
        </w:rPr>
        <w:t>1.</w:t>
      </w:r>
      <w:r w:rsidRPr="004C7D6E">
        <w:rPr>
          <w:rFonts w:eastAsia="Batang"/>
          <w:lang w:eastAsia="ja-JP" w:bidi="th-TH"/>
        </w:rPr>
        <w:tab/>
        <w:t xml:space="preserve">budowa instalacji badawczej składającej się z czterech szklarni o łącznej powierzchni 3000 m2 o wytrzymałej konstrukcji nośnej i ścian o niskiej przenikalności cieplnej z możliwością odbijania światła, bioreaktorów, instalacji przepompowywania zawiesiny z glonami, pompy ciepła </w:t>
      </w:r>
      <w:r w:rsidRPr="004C7D6E">
        <w:rPr>
          <w:rFonts w:eastAsia="Batang"/>
          <w:lang w:eastAsia="ja-JP" w:bidi="th-TH"/>
        </w:rPr>
        <w:lastRenderedPageBreak/>
        <w:t>geotermalnego, klimatyzacji, filtrów membranowych i kolumny separacyjnej oraz systemu sterowania</w:t>
      </w:r>
      <w:r w:rsidR="001D5988" w:rsidRPr="001D5988">
        <w:rPr>
          <w:rFonts w:eastAsia="Batang"/>
          <w:lang w:eastAsia="ja-JP" w:bidi="th-TH"/>
        </w:rPr>
        <w:t xml:space="preserve"> – </w:t>
      </w:r>
      <w:r w:rsidR="001D5988" w:rsidRPr="001D5988">
        <w:rPr>
          <w:rFonts w:eastAsia="Batang"/>
          <w:b/>
          <w:lang w:eastAsia="ja-JP" w:bidi="th-TH"/>
        </w:rPr>
        <w:t>termin realizacji do 7 miesięcy od daty podpisania umowy</w:t>
      </w:r>
    </w:p>
    <w:p w:rsidR="001D5988" w:rsidRPr="004C7D6E" w:rsidRDefault="004234BC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b/>
          <w:lang w:eastAsia="ja-JP" w:bidi="th-TH"/>
        </w:rPr>
      </w:pPr>
      <w:r w:rsidRPr="004C7D6E">
        <w:rPr>
          <w:rFonts w:eastAsia="Batang"/>
          <w:lang w:eastAsia="ja-JP" w:bidi="th-TH"/>
        </w:rPr>
        <w:t>2.</w:t>
      </w:r>
      <w:r w:rsidRPr="004C7D6E">
        <w:rPr>
          <w:rFonts w:eastAsia="Batang"/>
          <w:lang w:eastAsia="ja-JP" w:bidi="th-TH"/>
        </w:rPr>
        <w:tab/>
        <w:t xml:space="preserve">budowa instalacji odbioru ciepła z modułów </w:t>
      </w:r>
      <w:proofErr w:type="spellStart"/>
      <w:r w:rsidRPr="004C7D6E">
        <w:rPr>
          <w:rFonts w:eastAsia="Batang"/>
          <w:lang w:eastAsia="ja-JP" w:bidi="th-TH"/>
        </w:rPr>
        <w:t>kogeneracyjnych</w:t>
      </w:r>
      <w:proofErr w:type="spellEnd"/>
      <w:r w:rsidRPr="004C7D6E">
        <w:rPr>
          <w:rFonts w:eastAsia="Batang"/>
          <w:lang w:eastAsia="ja-JP" w:bidi="th-TH"/>
        </w:rPr>
        <w:t>, separacji ciepła od medium, zamiany ciepła w chłód i dostarczenia do instalacji badawczej</w:t>
      </w:r>
      <w:r w:rsidR="001D5988" w:rsidRPr="001D5988">
        <w:rPr>
          <w:rFonts w:eastAsia="Batang"/>
          <w:lang w:eastAsia="ja-JP" w:bidi="th-TH"/>
        </w:rPr>
        <w:t xml:space="preserve">– </w:t>
      </w:r>
      <w:r w:rsidR="001D5988" w:rsidRPr="001D5988">
        <w:rPr>
          <w:rFonts w:eastAsia="Batang"/>
          <w:b/>
          <w:lang w:eastAsia="ja-JP" w:bidi="th-TH"/>
        </w:rPr>
        <w:t>termin realizacji do 8 miesięcy od daty podpisania umowy</w:t>
      </w:r>
      <w:r w:rsidRPr="004C7D6E">
        <w:rPr>
          <w:rFonts w:eastAsia="Batang"/>
          <w:b/>
          <w:lang w:eastAsia="ja-JP" w:bidi="th-TH"/>
        </w:rPr>
        <w:t>.</w:t>
      </w:r>
    </w:p>
    <w:p w:rsidR="004234BC" w:rsidRPr="001D5988" w:rsidRDefault="004234BC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4C7D6E">
        <w:rPr>
          <w:rFonts w:eastAsia="Batang"/>
          <w:lang w:eastAsia="ja-JP" w:bidi="th-TH"/>
        </w:rPr>
        <w:t xml:space="preserve">W związku z powyższym </w:t>
      </w:r>
      <w:r w:rsidRPr="004C7D6E">
        <w:rPr>
          <w:rFonts w:eastAsia="Batang"/>
          <w:b/>
          <w:lang w:eastAsia="ja-JP" w:bidi="th-TH"/>
        </w:rPr>
        <w:t>§2 pkt.1</w:t>
      </w:r>
      <w:r w:rsidRPr="004C7D6E">
        <w:rPr>
          <w:rFonts w:eastAsia="Batang"/>
          <w:lang w:eastAsia="ja-JP" w:bidi="th-TH"/>
        </w:rPr>
        <w:t xml:space="preserve"> projektu umowy otrzymuje brzmienie jak wyżej.</w:t>
      </w:r>
    </w:p>
    <w:p w:rsidR="001D5988" w:rsidRPr="004C7D6E" w:rsidRDefault="001D5988" w:rsidP="004C7D6E">
      <w:pPr>
        <w:pStyle w:val="Tekstpodstawowywcity3"/>
        <w:ind w:firstLine="0"/>
        <w:rPr>
          <w:b/>
          <w:sz w:val="20"/>
        </w:rPr>
      </w:pPr>
      <w:r w:rsidRPr="004C7D6E">
        <w:rPr>
          <w:b/>
          <w:sz w:val="20"/>
        </w:rPr>
        <w:t>Ad. 5.</w:t>
      </w:r>
    </w:p>
    <w:p w:rsidR="00407523" w:rsidRPr="00407523" w:rsidRDefault="00407523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407523">
        <w:rPr>
          <w:rFonts w:eastAsia="Batang"/>
          <w:lang w:eastAsia="ja-JP" w:bidi="th-TH"/>
        </w:rPr>
        <w:t xml:space="preserve">Zamawiający nie dopuszcza zastosowania innego wypełnienia niż szkło, jednak z uwagi na duży ciężar konstrukcji i poszycia dachu przy szkleniu szkłem zespolonym, Zamawiający dopuszcza dla szklarni III szklenie </w:t>
      </w:r>
      <w:r w:rsidRPr="00407523">
        <w:rPr>
          <w:rFonts w:eastAsia="Batang"/>
          <w:u w:val="single"/>
          <w:lang w:eastAsia="ja-JP" w:bidi="th-TH"/>
        </w:rPr>
        <w:t>dachu</w:t>
      </w:r>
      <w:r w:rsidRPr="00407523">
        <w:rPr>
          <w:rFonts w:eastAsia="Batang"/>
          <w:lang w:eastAsia="ja-JP" w:bidi="th-TH"/>
        </w:rPr>
        <w:t xml:space="preserve"> szkłem pojedynczym z jednoczesnym zainstalowaniem wewnętrznych tuneli foliowych, co pozwoli na uzyskanie podobnego efektu badawczego.</w:t>
      </w:r>
    </w:p>
    <w:p w:rsidR="001D5988" w:rsidRPr="004C7D6E" w:rsidRDefault="00407523" w:rsidP="004C7D6E">
      <w:pPr>
        <w:pStyle w:val="Tekstpodstawowywcity3"/>
        <w:ind w:firstLine="0"/>
        <w:rPr>
          <w:b/>
          <w:sz w:val="20"/>
        </w:rPr>
      </w:pPr>
      <w:r w:rsidRPr="004C7D6E">
        <w:rPr>
          <w:b/>
          <w:sz w:val="20"/>
        </w:rPr>
        <w:t>Ad. 6.</w:t>
      </w:r>
    </w:p>
    <w:p w:rsidR="00407523" w:rsidRPr="00407523" w:rsidRDefault="00407523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407523">
        <w:rPr>
          <w:rFonts w:eastAsia="Batang"/>
          <w:lang w:eastAsia="ja-JP" w:bidi="th-TH"/>
        </w:rPr>
        <w:t xml:space="preserve">Możliwość wyłączenia pojedynczego obiektu z eksploatacji nie jest równoznaczne z całkowitym wyłączeniem ogrzewania. </w:t>
      </w:r>
    </w:p>
    <w:p w:rsidR="00407523" w:rsidRPr="004C7D6E" w:rsidRDefault="00407523" w:rsidP="004C7D6E">
      <w:pPr>
        <w:pStyle w:val="Tekstpodstawowywcity3"/>
        <w:ind w:firstLine="0"/>
        <w:rPr>
          <w:b/>
          <w:sz w:val="20"/>
        </w:rPr>
      </w:pPr>
      <w:r w:rsidRPr="004C7D6E">
        <w:rPr>
          <w:b/>
          <w:sz w:val="20"/>
        </w:rPr>
        <w:t>Ad.7.</w:t>
      </w:r>
    </w:p>
    <w:p w:rsidR="00407523" w:rsidRPr="00407523" w:rsidRDefault="00407523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407523">
        <w:rPr>
          <w:rFonts w:eastAsia="Batang"/>
          <w:lang w:eastAsia="ja-JP" w:bidi="th-TH"/>
        </w:rPr>
        <w:t xml:space="preserve">Przedmiotem zamówienia jest obiekt stanowiący instalację badawczą, </w:t>
      </w:r>
      <w:r w:rsidRPr="00407523">
        <w:rPr>
          <w:rFonts w:eastAsia="Batang"/>
          <w:lang w:eastAsia="ja-JP" w:bidi="th-TH"/>
        </w:rPr>
        <w:br/>
        <w:t xml:space="preserve">o czym Zamawiający informuje w treści programu </w:t>
      </w:r>
      <w:proofErr w:type="spellStart"/>
      <w:r w:rsidRPr="00407523">
        <w:rPr>
          <w:rFonts w:eastAsia="Batang"/>
          <w:lang w:eastAsia="ja-JP" w:bidi="th-TH"/>
        </w:rPr>
        <w:t>funkcjonalno</w:t>
      </w:r>
      <w:proofErr w:type="spellEnd"/>
      <w:r w:rsidRPr="00407523">
        <w:rPr>
          <w:rFonts w:eastAsia="Batang"/>
          <w:lang w:eastAsia="ja-JP" w:bidi="th-TH"/>
        </w:rPr>
        <w:t xml:space="preserve"> – użytkowego.</w:t>
      </w:r>
    </w:p>
    <w:p w:rsidR="004234BC" w:rsidRPr="004C7D6E" w:rsidRDefault="004234BC" w:rsidP="004C7D6E">
      <w:pPr>
        <w:pStyle w:val="Tekstpodstawowywcity3"/>
        <w:ind w:firstLine="0"/>
        <w:rPr>
          <w:b/>
          <w:sz w:val="20"/>
        </w:rPr>
      </w:pPr>
    </w:p>
    <w:p w:rsidR="00407523" w:rsidRPr="004C7D6E" w:rsidRDefault="00407523" w:rsidP="004C7D6E">
      <w:pPr>
        <w:pStyle w:val="Tekstpodstawowywcity3"/>
        <w:ind w:firstLine="0"/>
        <w:rPr>
          <w:b/>
          <w:sz w:val="20"/>
        </w:rPr>
      </w:pPr>
      <w:r w:rsidRPr="004C7D6E">
        <w:rPr>
          <w:b/>
          <w:sz w:val="20"/>
        </w:rPr>
        <w:t>Ad. 8.</w:t>
      </w:r>
    </w:p>
    <w:p w:rsidR="00407523" w:rsidRPr="00407523" w:rsidRDefault="00407523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407523">
        <w:rPr>
          <w:rFonts w:eastAsia="Batang"/>
          <w:lang w:eastAsia="ja-JP" w:bidi="th-TH"/>
        </w:rPr>
        <w:t xml:space="preserve">Zgodnie z programem </w:t>
      </w:r>
      <w:proofErr w:type="spellStart"/>
      <w:r w:rsidRPr="00407523">
        <w:rPr>
          <w:rFonts w:eastAsia="Batang"/>
          <w:lang w:eastAsia="ja-JP" w:bidi="th-TH"/>
        </w:rPr>
        <w:t>funkcjonalno</w:t>
      </w:r>
      <w:proofErr w:type="spellEnd"/>
      <w:r w:rsidR="004234BC" w:rsidRPr="004C7D6E">
        <w:rPr>
          <w:rFonts w:eastAsia="Batang"/>
          <w:lang w:eastAsia="ja-JP" w:bidi="th-TH"/>
        </w:rPr>
        <w:t xml:space="preserve"> </w:t>
      </w:r>
      <w:r w:rsidRPr="00407523">
        <w:rPr>
          <w:rFonts w:eastAsia="Batang"/>
          <w:lang w:eastAsia="ja-JP" w:bidi="th-TH"/>
        </w:rPr>
        <w:t>– użytkowym: „Dla jednej ze szklarni należy wykonać instalację c.o. dodatkowo uzupełnioną o geotermalną pompę ciepła. Wielkość pompy ciepła oraz ilość odwiertów pionowych należy zaprojektować i wykonać po dokonaniu odpowiednich obliczeń zapotrzebowania na moc cieplną oraz po zapoznaniu się z warunkami gruntowymi”. Zamawiający zakłada zastosowanie pompy ciepła o mocy ok</w:t>
      </w:r>
      <w:r w:rsidR="00820F4D">
        <w:rPr>
          <w:rFonts w:eastAsia="Batang"/>
          <w:lang w:eastAsia="ja-JP" w:bidi="th-TH"/>
        </w:rPr>
        <w:t>oło</w:t>
      </w:r>
      <w:r w:rsidRPr="00407523">
        <w:rPr>
          <w:rFonts w:eastAsia="Batang"/>
          <w:lang w:eastAsia="ja-JP" w:bidi="th-TH"/>
        </w:rPr>
        <w:t xml:space="preserve"> 20 kW z wykorzystaniem mocy cieplnej np. dla laboratorium w jednej ze szklarni.</w:t>
      </w:r>
    </w:p>
    <w:p w:rsidR="00407523" w:rsidRPr="004C7D6E" w:rsidRDefault="00407523" w:rsidP="004C7D6E">
      <w:pPr>
        <w:pStyle w:val="Tekstpodstawowywcity3"/>
        <w:ind w:firstLine="0"/>
        <w:rPr>
          <w:b/>
          <w:sz w:val="20"/>
        </w:rPr>
      </w:pPr>
      <w:r w:rsidRPr="004C7D6E">
        <w:rPr>
          <w:b/>
          <w:sz w:val="20"/>
        </w:rPr>
        <w:t>Ad. 9.</w:t>
      </w:r>
    </w:p>
    <w:p w:rsidR="00407523" w:rsidRPr="00407523" w:rsidRDefault="00407523" w:rsidP="004C7D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870"/>
        <w:jc w:val="both"/>
        <w:rPr>
          <w:rFonts w:eastAsia="Batang"/>
          <w:lang w:eastAsia="ja-JP" w:bidi="th-TH"/>
        </w:rPr>
      </w:pPr>
      <w:r w:rsidRPr="00407523">
        <w:rPr>
          <w:rFonts w:eastAsia="Batang"/>
          <w:lang w:eastAsia="ja-JP" w:bidi="th-TH"/>
        </w:rPr>
        <w:t xml:space="preserve">W agregatach powinny być zamontowane dodatkowe kanały do odprowadzania spalin zamontowane do kanałów wydechowych silników przed wymiennikami odbierającymi ciepło ze spalin silnikowych w taki sposób aby było możliwe wyłączenie z eksploatacji tych wymienników i skierowanie gorących spalin do innego wymiennika. Będzie nim kocioł </w:t>
      </w:r>
      <w:proofErr w:type="spellStart"/>
      <w:r w:rsidRPr="00407523">
        <w:rPr>
          <w:rFonts w:eastAsia="Batang"/>
          <w:lang w:eastAsia="ja-JP" w:bidi="th-TH"/>
        </w:rPr>
        <w:t>odzysknicowy</w:t>
      </w:r>
      <w:proofErr w:type="spellEnd"/>
      <w:r w:rsidRPr="00407523">
        <w:rPr>
          <w:rFonts w:eastAsia="Batang"/>
          <w:lang w:eastAsia="ja-JP" w:bidi="th-TH"/>
        </w:rPr>
        <w:t xml:space="preserve"> z przegrzewaczem pary dostarczony przez Wykonawcę. Kanały te od 4 silników mają być wyprowadzone obok siebie na planie kwadratu w odległości pomiędzy osiami rur </w:t>
      </w:r>
      <w:smartTag w:uri="urn:schemas-microsoft-com:office:smarttags" w:element="metricconverter">
        <w:smartTagPr>
          <w:attr w:name="ProductID" w:val="300 a"/>
        </w:smartTagPr>
        <w:r w:rsidRPr="00407523">
          <w:rPr>
            <w:rFonts w:eastAsia="Batang"/>
            <w:lang w:eastAsia="ja-JP" w:bidi="th-TH"/>
          </w:rPr>
          <w:t>300 a</w:t>
        </w:r>
      </w:smartTag>
      <w:r w:rsidRPr="00407523">
        <w:rPr>
          <w:rFonts w:eastAsia="Batang"/>
          <w:lang w:eastAsia="ja-JP" w:bidi="th-TH"/>
        </w:rPr>
        <w:t xml:space="preserve"> </w:t>
      </w:r>
      <w:smartTag w:uri="urn:schemas-microsoft-com:office:smarttags" w:element="metricconverter">
        <w:smartTagPr>
          <w:attr w:name="ProductID" w:val="400 mm"/>
        </w:smartTagPr>
        <w:r w:rsidRPr="00407523">
          <w:rPr>
            <w:rFonts w:eastAsia="Batang"/>
            <w:lang w:eastAsia="ja-JP" w:bidi="th-TH"/>
          </w:rPr>
          <w:t>400 mm</w:t>
        </w:r>
      </w:smartTag>
      <w:r w:rsidRPr="00407523">
        <w:rPr>
          <w:rFonts w:eastAsia="Batang"/>
          <w:lang w:eastAsia="ja-JP" w:bidi="th-TH"/>
        </w:rPr>
        <w:t xml:space="preserve">. Do punktu wyprowadzenia rury mają być ocieplone. Wyjścia rur zostaną podpięte do kotła </w:t>
      </w:r>
      <w:proofErr w:type="spellStart"/>
      <w:r w:rsidRPr="00407523">
        <w:rPr>
          <w:rFonts w:eastAsia="Batang"/>
          <w:lang w:eastAsia="ja-JP" w:bidi="th-TH"/>
        </w:rPr>
        <w:t>odzysknicowego</w:t>
      </w:r>
      <w:proofErr w:type="spellEnd"/>
      <w:r w:rsidRPr="00407523">
        <w:rPr>
          <w:rFonts w:eastAsia="Batang"/>
          <w:lang w:eastAsia="ja-JP" w:bidi="th-TH"/>
        </w:rPr>
        <w:t xml:space="preserve"> </w:t>
      </w:r>
      <w:r w:rsidR="00444CB5">
        <w:rPr>
          <w:rFonts w:eastAsia="Batang"/>
          <w:lang w:eastAsia="ja-JP" w:bidi="th-TH"/>
        </w:rPr>
        <w:t>w sposób rozłączny</w:t>
      </w:r>
      <w:r w:rsidRPr="00407523">
        <w:rPr>
          <w:rFonts w:eastAsia="Batang"/>
          <w:lang w:eastAsia="ja-JP" w:bidi="th-TH"/>
        </w:rPr>
        <w:t xml:space="preserve">. Punkt przyłączenia wymiennika do rur wydechowych powinien się znajdować możliwie najkrótszej odległości licząc po długości rur tuż po wyprowadzeniu rur z agregatów. Kocioł </w:t>
      </w:r>
      <w:proofErr w:type="spellStart"/>
      <w:r w:rsidRPr="00407523">
        <w:rPr>
          <w:rFonts w:eastAsia="Batang"/>
          <w:lang w:eastAsia="ja-JP" w:bidi="th-TH"/>
        </w:rPr>
        <w:t>odzysknicowy</w:t>
      </w:r>
      <w:proofErr w:type="spellEnd"/>
      <w:r w:rsidRPr="00407523">
        <w:rPr>
          <w:rFonts w:eastAsia="Batang"/>
          <w:lang w:eastAsia="ja-JP" w:bidi="th-TH"/>
        </w:rPr>
        <w:t xml:space="preserve"> jest zasilany wodą odmineralizowaną ze zbiornika wody zasilającej za pomocą pompy podnoszącej </w:t>
      </w:r>
      <w:r w:rsidRPr="00407523">
        <w:rPr>
          <w:rFonts w:eastAsia="Batang"/>
          <w:lang w:eastAsia="ja-JP" w:bidi="th-TH"/>
        </w:rPr>
        <w:lastRenderedPageBreak/>
        <w:t>ciśnienie do maks. 40 bar. Para z kotła jest kierowana do turbiny, z turbiny do skraplacza i do zbiornika wody zasilającej.</w:t>
      </w:r>
    </w:p>
    <w:p w:rsidR="00407523" w:rsidRPr="00407523" w:rsidRDefault="00407523" w:rsidP="004C7D6E">
      <w:pPr>
        <w:spacing w:line="360" w:lineRule="auto"/>
        <w:rPr>
          <w:rFonts w:eastAsia="Batang"/>
          <w:lang w:eastAsia="ko-KR"/>
        </w:rPr>
      </w:pPr>
    </w:p>
    <w:p w:rsidR="00407523" w:rsidRPr="00407523" w:rsidRDefault="00A47A6D" w:rsidP="004C7D6E">
      <w:pPr>
        <w:spacing w:line="360" w:lineRule="auto"/>
        <w:rPr>
          <w:rFonts w:eastAsia="Batang"/>
          <w:lang w:eastAsia="ko-KR"/>
        </w:rPr>
      </w:pPr>
      <w:r w:rsidRPr="004C7D6E">
        <w:rPr>
          <w:rFonts w:eastAsia="Batang"/>
          <w:noProof/>
        </w:rPr>
        <w:drawing>
          <wp:inline distT="0" distB="0" distL="0" distR="0" wp14:anchorId="153AA21D" wp14:editId="0569F6E0">
            <wp:extent cx="4219575" cy="3114675"/>
            <wp:effectExtent l="0" t="0" r="9525" b="9525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23" w:rsidRPr="00407523" w:rsidRDefault="00407523" w:rsidP="004C7D6E">
      <w:pPr>
        <w:spacing w:line="360" w:lineRule="auto"/>
        <w:rPr>
          <w:rFonts w:eastAsia="Batang"/>
          <w:lang w:eastAsia="ko-KR"/>
        </w:rPr>
      </w:pPr>
    </w:p>
    <w:p w:rsidR="006D4AB3" w:rsidRPr="004C7D6E" w:rsidRDefault="006D4AB3" w:rsidP="004C7D6E">
      <w:pPr>
        <w:pStyle w:val="Tekstpodstawowywcity3"/>
        <w:ind w:firstLine="0"/>
        <w:rPr>
          <w:sz w:val="20"/>
        </w:rPr>
      </w:pPr>
      <w:r w:rsidRPr="004C7D6E">
        <w:rPr>
          <w:sz w:val="20"/>
        </w:rPr>
        <w:t>Informujemy, że zgodnie z wymogiem art. 38 ust. 2 ustawy, stanowisko Zamawiającego zostało rozesłane do wszystkich wykonawców, którym przekazano SIWZ.</w:t>
      </w:r>
    </w:p>
    <w:p w:rsidR="006B729B" w:rsidRDefault="006B729B" w:rsidP="006B729B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PROREKTOR ds. NAUKI</w:t>
      </w:r>
    </w:p>
    <w:p w:rsidR="006B729B" w:rsidRDefault="006B729B" w:rsidP="006B729B">
      <w:pPr>
        <w:tabs>
          <w:tab w:val="left" w:pos="8820"/>
        </w:tabs>
        <w:spacing w:before="360" w:after="120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prof. dr hab. inż. Zygmunt Nitkiewicz</w:t>
      </w:r>
    </w:p>
    <w:p w:rsidR="006D4AB3" w:rsidRPr="004C7D6E" w:rsidRDefault="006D4AB3" w:rsidP="004C7D6E">
      <w:pPr>
        <w:pStyle w:val="Tekstpodstawowy"/>
        <w:spacing w:line="360" w:lineRule="auto"/>
        <w:rPr>
          <w:sz w:val="20"/>
        </w:rPr>
      </w:pPr>
    </w:p>
    <w:sectPr w:rsidR="006D4AB3" w:rsidRPr="004C7D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B38" w:rsidRDefault="00B15B38">
      <w:r>
        <w:separator/>
      </w:r>
    </w:p>
  </w:endnote>
  <w:endnote w:type="continuationSeparator" w:id="0">
    <w:p w:rsidR="00B15B38" w:rsidRDefault="00B15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47A6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F4D6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B38" w:rsidRDefault="00B15B38">
      <w:r>
        <w:separator/>
      </w:r>
    </w:p>
  </w:footnote>
  <w:footnote w:type="continuationSeparator" w:id="0">
    <w:p w:rsidR="00B15B38" w:rsidRDefault="00B15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C5" w:rsidRDefault="00B567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C5" w:rsidRDefault="00A47A6D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3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C5" w:rsidRDefault="00B567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AEE"/>
    <w:rsid w:val="00031374"/>
    <w:rsid w:val="000A1097"/>
    <w:rsid w:val="00180C6E"/>
    <w:rsid w:val="001D5988"/>
    <w:rsid w:val="00407523"/>
    <w:rsid w:val="004234BC"/>
    <w:rsid w:val="00444CB5"/>
    <w:rsid w:val="004C7D6E"/>
    <w:rsid w:val="005074B5"/>
    <w:rsid w:val="005144A9"/>
    <w:rsid w:val="005B1B08"/>
    <w:rsid w:val="00662BDB"/>
    <w:rsid w:val="006746F4"/>
    <w:rsid w:val="006B7198"/>
    <w:rsid w:val="006B729B"/>
    <w:rsid w:val="006D4AB3"/>
    <w:rsid w:val="006F3B81"/>
    <w:rsid w:val="00820F4D"/>
    <w:rsid w:val="008650A4"/>
    <w:rsid w:val="00A47A6D"/>
    <w:rsid w:val="00A905AC"/>
    <w:rsid w:val="00AF4D69"/>
    <w:rsid w:val="00B15B38"/>
    <w:rsid w:val="00B41AEE"/>
    <w:rsid w:val="00B567C5"/>
    <w:rsid w:val="00BA6584"/>
    <w:rsid w:val="00C370F2"/>
    <w:rsid w:val="00C44EEC"/>
    <w:rsid w:val="00D25AC0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25A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25A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25A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25A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4</Pages>
  <Words>1143</Words>
  <Characters>6863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7</cp:revision>
  <cp:lastPrinted>2013-11-20T11:30:00Z</cp:lastPrinted>
  <dcterms:created xsi:type="dcterms:W3CDTF">2013-11-20T09:42:00Z</dcterms:created>
  <dcterms:modified xsi:type="dcterms:W3CDTF">2013-11-20T12:59:00Z</dcterms:modified>
</cp:coreProperties>
</file>