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F855D1">
      <w:pPr>
        <w:rPr>
          <w:b/>
          <w:bCs/>
          <w:sz w:val="24"/>
        </w:rPr>
      </w:pPr>
      <w:r w:rsidRPr="00F855D1">
        <w:rPr>
          <w:b/>
          <w:bCs/>
          <w:sz w:val="24"/>
        </w:rPr>
        <w:t>Politechnika Częstochowska</w:t>
      </w:r>
      <w:r w:rsidR="00CD720A">
        <w:rPr>
          <w:b/>
          <w:bCs/>
          <w:sz w:val="24"/>
        </w:rPr>
        <w:t xml:space="preserve"> </w:t>
      </w:r>
      <w:r w:rsidR="00CD720A">
        <w:rPr>
          <w:b/>
          <w:bCs/>
          <w:sz w:val="24"/>
        </w:rPr>
        <w:tab/>
      </w:r>
      <w:r w:rsidR="00CD720A">
        <w:rPr>
          <w:b/>
          <w:bCs/>
          <w:sz w:val="24"/>
        </w:rPr>
        <w:tab/>
      </w:r>
      <w:r w:rsidR="00CD720A">
        <w:rPr>
          <w:b/>
          <w:bCs/>
          <w:sz w:val="24"/>
        </w:rPr>
        <w:tab/>
      </w:r>
      <w:r w:rsidR="00CD720A">
        <w:rPr>
          <w:b/>
          <w:bCs/>
          <w:sz w:val="24"/>
        </w:rPr>
        <w:tab/>
        <w:t xml:space="preserve">     </w:t>
      </w:r>
      <w:r w:rsidR="00CD720A" w:rsidRPr="00F855D1">
        <w:rPr>
          <w:sz w:val="24"/>
        </w:rPr>
        <w:t>Częstochowa</w:t>
      </w:r>
      <w:r w:rsidR="00CD720A">
        <w:rPr>
          <w:sz w:val="24"/>
        </w:rPr>
        <w:t xml:space="preserve">, dnia: </w:t>
      </w:r>
      <w:r w:rsidR="00CD720A" w:rsidRPr="00F855D1">
        <w:rPr>
          <w:sz w:val="24"/>
        </w:rPr>
        <w:t>2013-04-1</w:t>
      </w:r>
      <w:r w:rsidR="008A4D96">
        <w:rPr>
          <w:sz w:val="24"/>
        </w:rPr>
        <w:t>9</w:t>
      </w:r>
    </w:p>
    <w:p w:rsidR="00EF1037" w:rsidRDefault="00F855D1">
      <w:pPr>
        <w:rPr>
          <w:b/>
          <w:bCs/>
          <w:sz w:val="24"/>
        </w:rPr>
      </w:pPr>
      <w:r w:rsidRPr="00F855D1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F855D1">
        <w:rPr>
          <w:b/>
          <w:bCs/>
          <w:sz w:val="24"/>
        </w:rPr>
        <w:t>69</w:t>
      </w:r>
    </w:p>
    <w:p w:rsidR="00EF1037" w:rsidRDefault="00F855D1">
      <w:pPr>
        <w:rPr>
          <w:b/>
          <w:bCs/>
          <w:sz w:val="24"/>
        </w:rPr>
      </w:pPr>
      <w:r w:rsidRPr="00F855D1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F855D1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063AE7">
        <w:rPr>
          <w:b/>
          <w:bCs/>
          <w:sz w:val="24"/>
        </w:rPr>
        <w:t>429</w:t>
      </w:r>
      <w:r w:rsidR="00CD720A">
        <w:rPr>
          <w:b/>
          <w:bCs/>
          <w:sz w:val="24"/>
        </w:rPr>
        <w:t xml:space="preserve">  /13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D720A" w:rsidRDefault="00CD720A" w:rsidP="00CD720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CD720A" w:rsidRDefault="00CD720A" w:rsidP="00CD720A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 oraz zmianę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CD720A">
      <w:pPr>
        <w:spacing w:before="360" w:after="240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CD720A" w:rsidP="00791178">
      <w:pPr>
        <w:spacing w:before="120" w:after="120"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Uprzejmie informujemy, iż w dniu 2013-04-17 do Zamawiającego wpłynęła prośba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855D1" w:rsidRPr="00F855D1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855D1" w:rsidRPr="00F855D1">
        <w:rPr>
          <w:b/>
          <w:sz w:val="24"/>
          <w:szCs w:val="22"/>
        </w:rPr>
        <w:t>Dostawa artykułów eksploatacyjnych do drukarek, kserokopiarek i faksów dla jednostek Politechniki Częstochowskiej</w:t>
      </w:r>
      <w:r>
        <w:rPr>
          <w:sz w:val="24"/>
          <w:szCs w:val="22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 xml:space="preserve">. nr rej. </w:t>
      </w:r>
      <w:r>
        <w:rPr>
          <w:b/>
          <w:sz w:val="24"/>
        </w:rPr>
        <w:t>ZP/DK-13/13</w:t>
      </w:r>
      <w:r>
        <w:rPr>
          <w:sz w:val="24"/>
        </w:rPr>
        <w:t>.</w:t>
      </w:r>
    </w:p>
    <w:p w:rsidR="00CD720A" w:rsidRDefault="00CD720A" w:rsidP="00CD720A">
      <w:pPr>
        <w:pStyle w:val="Tekstpodstawowywcity3"/>
        <w:spacing w:before="120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pytań wraz z odpowiedziami Zamawiającego:</w:t>
      </w:r>
    </w:p>
    <w:p w:rsidR="00CD720A" w:rsidRDefault="00CD720A" w:rsidP="00CD720A">
      <w:pPr>
        <w:pStyle w:val="Tekstpodstawowywcity3"/>
        <w:spacing w:before="120"/>
        <w:ind w:left="0"/>
        <w:rPr>
          <w:sz w:val="24"/>
          <w:szCs w:val="24"/>
          <w:u w:val="single"/>
        </w:rPr>
      </w:pPr>
    </w:p>
    <w:p w:rsidR="00CD720A" w:rsidRDefault="00CD720A" w:rsidP="00CD720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nr 1: </w:t>
      </w:r>
    </w:p>
    <w:p w:rsidR="00CD720A" w:rsidRDefault="00CD720A" w:rsidP="00CD720A">
      <w:pPr>
        <w:rPr>
          <w:rFonts w:ascii="Arial" w:hAnsi="Arial" w:cs="Arial"/>
        </w:rPr>
      </w:pPr>
    </w:p>
    <w:p w:rsidR="00CD720A" w:rsidRDefault="00CD720A" w:rsidP="00CD720A">
      <w:pPr>
        <w:jc w:val="both"/>
        <w:rPr>
          <w:sz w:val="24"/>
          <w:szCs w:val="24"/>
        </w:rPr>
      </w:pPr>
      <w:r>
        <w:rPr>
          <w:sz w:val="24"/>
          <w:szCs w:val="24"/>
        </w:rPr>
        <w:t>Czy w przypadku oferowania materiałów oryginalnych wyprodukowanych przez producentów urządzeń, w których będą używane symbol oferowanego produktu należy wpisać w kolumnie 3 formularza cenowego, czy jest to kolumna przeznaczona jedynie na wpisanie symbolu materiału równoważnego?</w:t>
      </w:r>
    </w:p>
    <w:p w:rsidR="00EA4076" w:rsidRDefault="00EA4076" w:rsidP="00CD720A">
      <w:pPr>
        <w:jc w:val="both"/>
        <w:rPr>
          <w:sz w:val="24"/>
          <w:szCs w:val="24"/>
        </w:rPr>
      </w:pPr>
    </w:p>
    <w:p w:rsidR="00EA4076" w:rsidRPr="00EA4076" w:rsidRDefault="00717036" w:rsidP="00CD720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="00EA4076" w:rsidRPr="00EA4076">
        <w:rPr>
          <w:b/>
          <w:sz w:val="24"/>
          <w:szCs w:val="24"/>
        </w:rPr>
        <w:t>:</w:t>
      </w:r>
    </w:p>
    <w:p w:rsidR="00CD720A" w:rsidRDefault="00CD720A" w:rsidP="00CD720A">
      <w:pPr>
        <w:jc w:val="both"/>
        <w:rPr>
          <w:sz w:val="24"/>
          <w:szCs w:val="24"/>
        </w:rPr>
      </w:pPr>
    </w:p>
    <w:p w:rsidR="00CD720A" w:rsidRDefault="00CD720A" w:rsidP="00CD72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 kolumnie 3 formularza cenowego wymaga wpisu odnośnie kodu oferowanego produktu oryginalnego. Zgodnie z punktem 3.1. SIWZ podpunkt 3 - Składając ofertę równoważną, Wykonawca zobowiązany jest  dokonać odpowiedniej korekty formularza cenowego poprzez </w:t>
      </w:r>
      <w:r>
        <w:rPr>
          <w:b/>
          <w:sz w:val="24"/>
          <w:szCs w:val="24"/>
          <w:u w:val="single"/>
        </w:rPr>
        <w:t>dodanie kolumny „Nazwa oferowanego towaru”</w:t>
      </w:r>
      <w:r>
        <w:rPr>
          <w:sz w:val="24"/>
          <w:szCs w:val="24"/>
        </w:rPr>
        <w:t xml:space="preserve"> i określenie w niej</w:t>
      </w:r>
      <w:r>
        <w:rPr>
          <w:b/>
          <w:sz w:val="24"/>
          <w:szCs w:val="24"/>
        </w:rPr>
        <w:t xml:space="preserve"> modelu oraz nazwy producenta produktu równoważnego, </w:t>
      </w:r>
      <w:r>
        <w:rPr>
          <w:sz w:val="24"/>
          <w:szCs w:val="24"/>
        </w:rPr>
        <w:t>a także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dołączenie do oferty opisu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szczegółową specyfikacją, z której w sposób niebudzący wątpliwości winno wynikać, że oferowany materiał eksploatacyjny posiada takie same lub lepsze parametry techniczne, jakościowe, niż określone przez Zamawiającego.</w:t>
      </w:r>
    </w:p>
    <w:p w:rsidR="00CD720A" w:rsidRDefault="00CD720A" w:rsidP="00CD720A">
      <w:pPr>
        <w:jc w:val="both"/>
        <w:rPr>
          <w:rFonts w:ascii="Arial" w:hAnsi="Arial" w:cs="Arial"/>
        </w:rPr>
      </w:pPr>
    </w:p>
    <w:p w:rsidR="008A4D96" w:rsidRDefault="008A4D96" w:rsidP="00CD720A">
      <w:pPr>
        <w:rPr>
          <w:b/>
          <w:sz w:val="24"/>
          <w:szCs w:val="24"/>
        </w:rPr>
      </w:pPr>
    </w:p>
    <w:p w:rsidR="008A4D96" w:rsidRDefault="008A4D96" w:rsidP="00CD720A">
      <w:pPr>
        <w:rPr>
          <w:b/>
          <w:sz w:val="24"/>
          <w:szCs w:val="24"/>
        </w:rPr>
      </w:pPr>
    </w:p>
    <w:p w:rsidR="00CD720A" w:rsidRDefault="00CD720A" w:rsidP="00CD720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Pytanie nr 2:</w:t>
      </w:r>
    </w:p>
    <w:p w:rsidR="00CD720A" w:rsidRDefault="00CD720A" w:rsidP="00CD720A">
      <w:pPr>
        <w:rPr>
          <w:rFonts w:ascii="Arial" w:hAnsi="Arial" w:cs="Arial"/>
        </w:rPr>
      </w:pPr>
    </w:p>
    <w:p w:rsidR="00CD720A" w:rsidRDefault="00CD720A" w:rsidP="00CD720A">
      <w:pPr>
        <w:jc w:val="both"/>
        <w:rPr>
          <w:rFonts w:ascii="Arial" w:hAnsi="Arial" w:cs="Arial"/>
        </w:rPr>
      </w:pPr>
      <w:r>
        <w:rPr>
          <w:sz w:val="24"/>
          <w:szCs w:val="24"/>
        </w:rPr>
        <w:t>Zwracamy się z prośbą o wyjaśnienie i sprecyzowanie zapisów dotyczących przedmiotu zamówienia:</w:t>
      </w:r>
    </w:p>
    <w:p w:rsidR="00CD720A" w:rsidRDefault="00CD720A" w:rsidP="00CD720A">
      <w:pPr>
        <w:ind w:left="20" w:right="20"/>
        <w:jc w:val="both"/>
        <w:rPr>
          <w:sz w:val="24"/>
          <w:szCs w:val="24"/>
        </w:rPr>
      </w:pPr>
    </w:p>
    <w:p w:rsidR="00CD720A" w:rsidRPr="00717036" w:rsidRDefault="00CD720A" w:rsidP="00CD720A">
      <w:pPr>
        <w:numPr>
          <w:ilvl w:val="0"/>
          <w:numId w:val="1"/>
        </w:numPr>
        <w:ind w:right="20"/>
        <w:jc w:val="both"/>
        <w:rPr>
          <w:rFonts w:ascii="Arial" w:hAnsi="Arial" w:cs="Arial"/>
        </w:rPr>
      </w:pPr>
      <w:r>
        <w:rPr>
          <w:sz w:val="24"/>
          <w:szCs w:val="24"/>
        </w:rPr>
        <w:t>Poz. 236.</w:t>
      </w:r>
      <w:r w:rsidR="008A4D96">
        <w:rPr>
          <w:sz w:val="24"/>
          <w:szCs w:val="24"/>
        </w:rPr>
        <w:t xml:space="preserve"> „HP </w:t>
      </w:r>
      <w:proofErr w:type="spellStart"/>
      <w:r w:rsidR="008A4D96">
        <w:rPr>
          <w:sz w:val="24"/>
          <w:szCs w:val="24"/>
        </w:rPr>
        <w:t>DeskJet</w:t>
      </w:r>
      <w:proofErr w:type="spellEnd"/>
      <w:r w:rsidR="008A4D96">
        <w:rPr>
          <w:sz w:val="24"/>
          <w:szCs w:val="24"/>
        </w:rPr>
        <w:t xml:space="preserve"> 920C Wielokolorowy”, „42 ml”</w:t>
      </w:r>
      <w:r>
        <w:rPr>
          <w:sz w:val="24"/>
          <w:szCs w:val="24"/>
        </w:rPr>
        <w:t xml:space="preserve"> - maksymalna pojemność tuszu przeznaczonego do tego urządzenia wynosi 38 ml. Prosimy o zmianę zapisu.</w:t>
      </w:r>
    </w:p>
    <w:p w:rsidR="00717036" w:rsidRDefault="00717036" w:rsidP="00717036">
      <w:pPr>
        <w:ind w:left="740" w:right="20"/>
        <w:jc w:val="both"/>
        <w:rPr>
          <w:sz w:val="24"/>
          <w:szCs w:val="24"/>
        </w:rPr>
      </w:pPr>
    </w:p>
    <w:p w:rsidR="00717036" w:rsidRPr="00717036" w:rsidRDefault="00717036" w:rsidP="00717036">
      <w:pPr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  <w:r>
        <w:rPr>
          <w:b/>
          <w:sz w:val="24"/>
          <w:szCs w:val="24"/>
        </w:rPr>
        <w:t>Było:</w:t>
      </w:r>
      <w:r w:rsidR="008A4D96">
        <w:rPr>
          <w:sz w:val="24"/>
          <w:szCs w:val="24"/>
        </w:rPr>
        <w:t xml:space="preserve"> „HP </w:t>
      </w:r>
      <w:proofErr w:type="spellStart"/>
      <w:r w:rsidR="008A4D96">
        <w:rPr>
          <w:sz w:val="24"/>
          <w:szCs w:val="24"/>
        </w:rPr>
        <w:t>DeskJet</w:t>
      </w:r>
      <w:proofErr w:type="spellEnd"/>
      <w:r w:rsidR="008A4D96">
        <w:rPr>
          <w:sz w:val="24"/>
          <w:szCs w:val="24"/>
        </w:rPr>
        <w:t xml:space="preserve"> 920C Wielokolorowy”, „42 ml”</w:t>
      </w:r>
    </w:p>
    <w:p w:rsidR="00CD720A" w:rsidRDefault="00CD720A" w:rsidP="00CD720A">
      <w:pPr>
        <w:ind w:left="740" w:right="2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Jest:</w:t>
      </w:r>
      <w:r w:rsidR="008A4D96">
        <w:rPr>
          <w:sz w:val="24"/>
          <w:szCs w:val="24"/>
        </w:rPr>
        <w:t xml:space="preserve"> „HP </w:t>
      </w:r>
      <w:proofErr w:type="spellStart"/>
      <w:r w:rsidR="008A4D96">
        <w:rPr>
          <w:sz w:val="24"/>
          <w:szCs w:val="24"/>
        </w:rPr>
        <w:t>DeskJet</w:t>
      </w:r>
      <w:proofErr w:type="spellEnd"/>
      <w:r w:rsidR="008A4D96">
        <w:rPr>
          <w:sz w:val="24"/>
          <w:szCs w:val="24"/>
        </w:rPr>
        <w:t xml:space="preserve"> 920C Wielokolorowy”</w:t>
      </w:r>
      <w:r>
        <w:rPr>
          <w:sz w:val="24"/>
          <w:szCs w:val="24"/>
        </w:rPr>
        <w:t>, „38 ml</w:t>
      </w:r>
      <w:r w:rsidR="008A4D96">
        <w:rPr>
          <w:sz w:val="24"/>
          <w:szCs w:val="24"/>
        </w:rPr>
        <w:t>”</w:t>
      </w:r>
    </w:p>
    <w:p w:rsidR="00CD720A" w:rsidRDefault="00CD720A" w:rsidP="00CD720A">
      <w:pPr>
        <w:ind w:left="20" w:right="20"/>
        <w:jc w:val="both"/>
        <w:rPr>
          <w:sz w:val="24"/>
          <w:szCs w:val="24"/>
        </w:rPr>
      </w:pPr>
    </w:p>
    <w:p w:rsidR="00CD720A" w:rsidRDefault="00CD720A" w:rsidP="00CD720A">
      <w:pPr>
        <w:numPr>
          <w:ilvl w:val="0"/>
          <w:numId w:val="1"/>
        </w:numPr>
        <w:ind w:right="20"/>
        <w:jc w:val="both"/>
        <w:rPr>
          <w:rFonts w:ascii="Arial" w:hAnsi="Arial" w:cs="Arial"/>
        </w:rPr>
      </w:pPr>
      <w:r>
        <w:rPr>
          <w:sz w:val="24"/>
          <w:szCs w:val="24"/>
        </w:rPr>
        <w:t>Po</w:t>
      </w:r>
      <w:r w:rsidR="008A4D96">
        <w:rPr>
          <w:sz w:val="24"/>
          <w:szCs w:val="24"/>
        </w:rPr>
        <w:t xml:space="preserve">z. 277. „HP </w:t>
      </w:r>
      <w:proofErr w:type="spellStart"/>
      <w:r w:rsidR="008A4D96">
        <w:rPr>
          <w:sz w:val="24"/>
          <w:szCs w:val="24"/>
        </w:rPr>
        <w:t>LaserJet</w:t>
      </w:r>
      <w:proofErr w:type="spellEnd"/>
      <w:r w:rsidR="008A4D96">
        <w:rPr>
          <w:sz w:val="24"/>
          <w:szCs w:val="24"/>
        </w:rPr>
        <w:t xml:space="preserve"> 2015/2015A”, „1500 str.”</w:t>
      </w:r>
      <w:r>
        <w:rPr>
          <w:sz w:val="24"/>
          <w:szCs w:val="24"/>
        </w:rPr>
        <w:t xml:space="preserve"> - urządzenie o podanym numerze i wydajności materiału eksploatacyjnego nie istnieje. Prosimy o weryfikację i podanie prawidłowego numeru urządzenia.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</w:p>
    <w:p w:rsidR="00717036" w:rsidRPr="00EA4076" w:rsidRDefault="00717036" w:rsidP="00717036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  <w:r>
        <w:rPr>
          <w:b/>
          <w:sz w:val="24"/>
          <w:szCs w:val="24"/>
        </w:rPr>
        <w:t>Było:</w:t>
      </w:r>
      <w:r w:rsidR="008A4D96">
        <w:rPr>
          <w:sz w:val="24"/>
          <w:szCs w:val="24"/>
        </w:rPr>
        <w:t xml:space="preserve"> „HP </w:t>
      </w:r>
      <w:proofErr w:type="spellStart"/>
      <w:r w:rsidR="008A4D96">
        <w:rPr>
          <w:sz w:val="24"/>
          <w:szCs w:val="24"/>
        </w:rPr>
        <w:t>LaserJet</w:t>
      </w:r>
      <w:proofErr w:type="spellEnd"/>
      <w:r w:rsidR="008A4D96">
        <w:rPr>
          <w:sz w:val="24"/>
          <w:szCs w:val="24"/>
        </w:rPr>
        <w:t xml:space="preserve"> 2015/2015A”, „1500 str.”</w:t>
      </w:r>
    </w:p>
    <w:p w:rsidR="00CD720A" w:rsidRPr="008A4D96" w:rsidRDefault="00CD720A" w:rsidP="00CD720A">
      <w:pPr>
        <w:ind w:left="740" w:right="20"/>
        <w:jc w:val="both"/>
        <w:rPr>
          <w:rFonts w:ascii="Arial" w:hAnsi="Arial" w:cs="Arial"/>
          <w:lang w:val="en-US"/>
        </w:rPr>
      </w:pPr>
      <w:r w:rsidRPr="008A4D96">
        <w:rPr>
          <w:b/>
          <w:sz w:val="24"/>
          <w:szCs w:val="24"/>
          <w:lang w:val="en-US"/>
        </w:rPr>
        <w:t>Jest:</w:t>
      </w:r>
      <w:r w:rsidR="008A4D96" w:rsidRPr="008A4D96">
        <w:rPr>
          <w:sz w:val="24"/>
          <w:szCs w:val="24"/>
          <w:lang w:val="en-US"/>
        </w:rPr>
        <w:t xml:space="preserve"> „HP LaserJet 2015 series”</w:t>
      </w:r>
      <w:r w:rsidRPr="008A4D96">
        <w:rPr>
          <w:sz w:val="24"/>
          <w:szCs w:val="24"/>
          <w:lang w:val="en-US"/>
        </w:rPr>
        <w:t>, „7000 str.</w:t>
      </w:r>
      <w:r w:rsidR="008A4D96">
        <w:rPr>
          <w:sz w:val="24"/>
          <w:szCs w:val="24"/>
          <w:lang w:val="en-US"/>
        </w:rPr>
        <w:t>”</w:t>
      </w:r>
    </w:p>
    <w:p w:rsidR="00CD720A" w:rsidRPr="008A4D96" w:rsidRDefault="00CD720A" w:rsidP="00CD720A">
      <w:pPr>
        <w:ind w:left="20" w:right="20"/>
        <w:jc w:val="both"/>
        <w:rPr>
          <w:sz w:val="24"/>
          <w:szCs w:val="24"/>
          <w:lang w:val="en-US"/>
        </w:rPr>
      </w:pPr>
    </w:p>
    <w:p w:rsidR="00CD720A" w:rsidRDefault="00CD720A" w:rsidP="00CD720A">
      <w:pPr>
        <w:numPr>
          <w:ilvl w:val="0"/>
          <w:numId w:val="1"/>
        </w:numPr>
        <w:ind w:right="20"/>
        <w:jc w:val="both"/>
        <w:rPr>
          <w:rFonts w:ascii="Arial" w:hAnsi="Arial" w:cs="Arial"/>
        </w:rPr>
      </w:pPr>
      <w:r>
        <w:rPr>
          <w:sz w:val="24"/>
          <w:szCs w:val="24"/>
        </w:rPr>
        <w:t xml:space="preserve">Poz. 586. „HP </w:t>
      </w:r>
      <w:proofErr w:type="spellStart"/>
      <w:r>
        <w:rPr>
          <w:sz w:val="24"/>
          <w:szCs w:val="24"/>
        </w:rPr>
        <w:t>LaserJet</w:t>
      </w:r>
      <w:proofErr w:type="spellEnd"/>
      <w:r>
        <w:rPr>
          <w:sz w:val="24"/>
          <w:szCs w:val="24"/>
        </w:rPr>
        <w:t xml:space="preserve"> 1536 </w:t>
      </w:r>
      <w:proofErr w:type="spellStart"/>
      <w:r>
        <w:rPr>
          <w:sz w:val="24"/>
          <w:szCs w:val="24"/>
        </w:rPr>
        <w:t>dnf</w:t>
      </w:r>
      <w:proofErr w:type="spellEnd"/>
      <w:r w:rsidR="008A4D96">
        <w:rPr>
          <w:sz w:val="24"/>
          <w:szCs w:val="24"/>
        </w:rPr>
        <w:t xml:space="preserve"> MFP”, „21000”</w:t>
      </w:r>
      <w:r>
        <w:rPr>
          <w:sz w:val="24"/>
          <w:szCs w:val="24"/>
        </w:rPr>
        <w:t xml:space="preserve"> - do podanego urządzenia przeznaczony jest toner o wydajności 2100 stron. Prosimy o zmianę zapisu.</w:t>
      </w:r>
    </w:p>
    <w:p w:rsidR="00CD720A" w:rsidRDefault="00CD720A" w:rsidP="00CD720A">
      <w:pPr>
        <w:ind w:left="740" w:right="20"/>
        <w:jc w:val="both"/>
        <w:rPr>
          <w:rFonts w:ascii="Arial" w:hAnsi="Arial" w:cs="Arial"/>
        </w:rPr>
      </w:pPr>
    </w:p>
    <w:p w:rsidR="00717036" w:rsidRPr="00EA4076" w:rsidRDefault="00717036" w:rsidP="00717036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  <w:r>
        <w:rPr>
          <w:b/>
          <w:sz w:val="24"/>
          <w:szCs w:val="24"/>
        </w:rPr>
        <w:t>Było:</w:t>
      </w:r>
      <w:r w:rsidR="008A4D96">
        <w:rPr>
          <w:sz w:val="24"/>
          <w:szCs w:val="24"/>
        </w:rPr>
        <w:t xml:space="preserve"> „HP </w:t>
      </w:r>
      <w:proofErr w:type="spellStart"/>
      <w:r w:rsidR="008A4D96">
        <w:rPr>
          <w:sz w:val="24"/>
          <w:szCs w:val="24"/>
        </w:rPr>
        <w:t>LaserJet</w:t>
      </w:r>
      <w:proofErr w:type="spellEnd"/>
      <w:r w:rsidR="008A4D96">
        <w:rPr>
          <w:sz w:val="24"/>
          <w:szCs w:val="24"/>
        </w:rPr>
        <w:t xml:space="preserve"> 1536 </w:t>
      </w:r>
      <w:proofErr w:type="spellStart"/>
      <w:r w:rsidR="008A4D96">
        <w:rPr>
          <w:sz w:val="24"/>
          <w:szCs w:val="24"/>
        </w:rPr>
        <w:t>dnf</w:t>
      </w:r>
      <w:proofErr w:type="spellEnd"/>
      <w:r w:rsidR="008A4D96">
        <w:rPr>
          <w:sz w:val="24"/>
          <w:szCs w:val="24"/>
        </w:rPr>
        <w:t xml:space="preserve"> MFP”, „21000”</w:t>
      </w:r>
    </w:p>
    <w:p w:rsidR="00CD720A" w:rsidRDefault="00CD720A" w:rsidP="00CD720A">
      <w:pPr>
        <w:ind w:left="740" w:right="2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Jest:</w:t>
      </w:r>
      <w:r w:rsidR="008A4D96">
        <w:rPr>
          <w:sz w:val="24"/>
          <w:szCs w:val="24"/>
        </w:rPr>
        <w:t xml:space="preserve"> „HP </w:t>
      </w:r>
      <w:proofErr w:type="spellStart"/>
      <w:r w:rsidR="008A4D96">
        <w:rPr>
          <w:sz w:val="24"/>
          <w:szCs w:val="24"/>
        </w:rPr>
        <w:t>LaserJet</w:t>
      </w:r>
      <w:proofErr w:type="spellEnd"/>
      <w:r w:rsidR="008A4D96">
        <w:rPr>
          <w:sz w:val="24"/>
          <w:szCs w:val="24"/>
        </w:rPr>
        <w:t xml:space="preserve"> 1536 </w:t>
      </w:r>
      <w:proofErr w:type="spellStart"/>
      <w:r w:rsidR="008A4D96">
        <w:rPr>
          <w:sz w:val="24"/>
          <w:szCs w:val="24"/>
        </w:rPr>
        <w:t>dnf</w:t>
      </w:r>
      <w:proofErr w:type="spellEnd"/>
      <w:r w:rsidR="008A4D96">
        <w:rPr>
          <w:sz w:val="24"/>
          <w:szCs w:val="24"/>
        </w:rPr>
        <w:t xml:space="preserve"> MFP”</w:t>
      </w:r>
      <w:r>
        <w:rPr>
          <w:sz w:val="24"/>
          <w:szCs w:val="24"/>
        </w:rPr>
        <w:t>, „2100</w:t>
      </w:r>
      <w:r w:rsidR="008A4D96">
        <w:rPr>
          <w:sz w:val="24"/>
          <w:szCs w:val="24"/>
        </w:rPr>
        <w:t>”</w:t>
      </w:r>
    </w:p>
    <w:p w:rsidR="00CD720A" w:rsidRDefault="00CD720A" w:rsidP="00CD720A">
      <w:pPr>
        <w:ind w:left="20" w:right="20"/>
        <w:jc w:val="both"/>
        <w:rPr>
          <w:sz w:val="24"/>
          <w:szCs w:val="24"/>
        </w:rPr>
      </w:pPr>
    </w:p>
    <w:p w:rsidR="00CD720A" w:rsidRDefault="008A4D96" w:rsidP="00CD720A">
      <w:pPr>
        <w:numPr>
          <w:ilvl w:val="0"/>
          <w:numId w:val="1"/>
        </w:numPr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Poz. 667. „HP Laser </w:t>
      </w:r>
      <w:proofErr w:type="spellStart"/>
      <w:r>
        <w:rPr>
          <w:sz w:val="24"/>
          <w:szCs w:val="24"/>
        </w:rPr>
        <w:t>Jet</w:t>
      </w:r>
      <w:proofErr w:type="spellEnd"/>
      <w:r>
        <w:rPr>
          <w:sz w:val="24"/>
          <w:szCs w:val="24"/>
        </w:rPr>
        <w:t xml:space="preserve"> 110A”, „2000”</w:t>
      </w:r>
      <w:r w:rsidR="00CD720A">
        <w:rPr>
          <w:sz w:val="24"/>
          <w:szCs w:val="24"/>
        </w:rPr>
        <w:t xml:space="preserve"> - urządzenie o podanym numerze i wydajności materiału eksploatacyjnego nie istnieje. Prosimy o weryfikację i podanie prawidłowego numeru urządzenia.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</w:p>
    <w:p w:rsidR="00717036" w:rsidRPr="00EA4076" w:rsidRDefault="00717036" w:rsidP="00717036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CD720A" w:rsidRPr="00CF536F" w:rsidRDefault="00CD720A" w:rsidP="00CD720A">
      <w:pPr>
        <w:ind w:left="740" w:right="20"/>
        <w:jc w:val="both"/>
        <w:rPr>
          <w:sz w:val="24"/>
          <w:szCs w:val="24"/>
        </w:rPr>
      </w:pPr>
      <w:r>
        <w:rPr>
          <w:b/>
          <w:sz w:val="24"/>
          <w:szCs w:val="24"/>
        </w:rPr>
        <w:t>Było:</w:t>
      </w:r>
      <w:r w:rsidR="008A4D96">
        <w:rPr>
          <w:sz w:val="24"/>
          <w:szCs w:val="24"/>
        </w:rPr>
        <w:t xml:space="preserve"> Poz. 667. </w:t>
      </w:r>
      <w:r w:rsidR="008A4D96" w:rsidRPr="00CF536F">
        <w:rPr>
          <w:sz w:val="24"/>
          <w:szCs w:val="24"/>
        </w:rPr>
        <w:t xml:space="preserve">„HP Laser </w:t>
      </w:r>
      <w:proofErr w:type="spellStart"/>
      <w:r w:rsidR="008A4D96" w:rsidRPr="00CF536F">
        <w:rPr>
          <w:sz w:val="24"/>
          <w:szCs w:val="24"/>
        </w:rPr>
        <w:t>Jet</w:t>
      </w:r>
      <w:proofErr w:type="spellEnd"/>
      <w:r w:rsidR="008A4D96" w:rsidRPr="00CF536F">
        <w:rPr>
          <w:sz w:val="24"/>
          <w:szCs w:val="24"/>
        </w:rPr>
        <w:t xml:space="preserve"> 110A”, „2000”</w:t>
      </w:r>
    </w:p>
    <w:p w:rsidR="00CD720A" w:rsidRPr="008A4D96" w:rsidRDefault="00CD720A" w:rsidP="00CD720A">
      <w:pPr>
        <w:ind w:left="740" w:right="20"/>
        <w:jc w:val="both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Jest:</w:t>
      </w:r>
      <w:r>
        <w:rPr>
          <w:sz w:val="24"/>
          <w:szCs w:val="24"/>
          <w:lang w:val="en-US"/>
        </w:rPr>
        <w:t xml:space="preserve"> </w:t>
      </w:r>
      <w:proofErr w:type="spellStart"/>
      <w:r w:rsidR="008A4D96" w:rsidRPr="008A4D96">
        <w:rPr>
          <w:sz w:val="24"/>
          <w:szCs w:val="24"/>
          <w:lang w:val="en-US"/>
        </w:rPr>
        <w:t>Poz</w:t>
      </w:r>
      <w:proofErr w:type="spellEnd"/>
      <w:r w:rsidR="008A4D96" w:rsidRPr="008A4D96">
        <w:rPr>
          <w:sz w:val="24"/>
          <w:szCs w:val="24"/>
          <w:lang w:val="en-US"/>
        </w:rPr>
        <w:t>. 667. „HP Laser Jet 1100A”, „</w:t>
      </w:r>
      <w:r w:rsidR="008A4D96">
        <w:rPr>
          <w:sz w:val="24"/>
          <w:szCs w:val="24"/>
          <w:lang w:val="en-US"/>
        </w:rPr>
        <w:t>2000”</w:t>
      </w:r>
    </w:p>
    <w:p w:rsidR="00CD720A" w:rsidRDefault="00CD720A" w:rsidP="00CD720A">
      <w:pPr>
        <w:ind w:left="20" w:right="20"/>
        <w:jc w:val="both"/>
        <w:rPr>
          <w:rFonts w:ascii="Arial" w:hAnsi="Arial" w:cs="Arial"/>
          <w:lang w:val="en-US"/>
        </w:rPr>
      </w:pPr>
    </w:p>
    <w:p w:rsidR="00CD720A" w:rsidRDefault="00CD720A" w:rsidP="00CD720A">
      <w:pPr>
        <w:ind w:left="20" w:right="20"/>
        <w:jc w:val="both"/>
        <w:rPr>
          <w:sz w:val="24"/>
          <w:szCs w:val="24"/>
          <w:lang w:val="en-US"/>
        </w:rPr>
      </w:pPr>
    </w:p>
    <w:p w:rsidR="00CD720A" w:rsidRDefault="008A4D96" w:rsidP="00CD720A">
      <w:pPr>
        <w:numPr>
          <w:ilvl w:val="0"/>
          <w:numId w:val="1"/>
        </w:numPr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Poz. 676. „HP PSC 1210 kolor 57”, „19ml”</w:t>
      </w:r>
      <w:r w:rsidR="00CD720A">
        <w:rPr>
          <w:sz w:val="24"/>
          <w:szCs w:val="24"/>
        </w:rPr>
        <w:t xml:space="preserve"> - tusz </w:t>
      </w:r>
      <w:r w:rsidR="00D948DC">
        <w:rPr>
          <w:sz w:val="24"/>
          <w:szCs w:val="24"/>
        </w:rPr>
        <w:t>HP</w:t>
      </w:r>
      <w:r w:rsidR="00CD720A">
        <w:rPr>
          <w:sz w:val="24"/>
          <w:szCs w:val="24"/>
        </w:rPr>
        <w:t xml:space="preserve"> 57 posiada pojemność 17 ml. Prosimy o zmianę zapisu.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</w:p>
    <w:p w:rsidR="00717036" w:rsidRPr="00EA4076" w:rsidRDefault="00717036" w:rsidP="00717036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CD720A" w:rsidRDefault="00CD720A" w:rsidP="00CD720A">
      <w:pPr>
        <w:ind w:left="740" w:right="20"/>
        <w:jc w:val="both"/>
        <w:rPr>
          <w:sz w:val="24"/>
          <w:szCs w:val="24"/>
        </w:rPr>
      </w:pPr>
      <w:r>
        <w:rPr>
          <w:b/>
          <w:sz w:val="24"/>
          <w:szCs w:val="24"/>
        </w:rPr>
        <w:t>Było:</w:t>
      </w:r>
      <w:r w:rsidR="008A4D96">
        <w:rPr>
          <w:sz w:val="24"/>
          <w:szCs w:val="24"/>
        </w:rPr>
        <w:t xml:space="preserve"> „HP PSC 1210 kolor 57”, „19ml”</w:t>
      </w:r>
    </w:p>
    <w:p w:rsidR="00CD720A" w:rsidRDefault="00CD720A" w:rsidP="00CD720A">
      <w:pPr>
        <w:ind w:left="740" w:right="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Jest: „</w:t>
      </w:r>
      <w:r w:rsidR="008A4D96">
        <w:rPr>
          <w:sz w:val="24"/>
          <w:szCs w:val="24"/>
        </w:rPr>
        <w:t>HP PSC 1210 kolor 57”</w:t>
      </w:r>
      <w:r>
        <w:rPr>
          <w:sz w:val="24"/>
          <w:szCs w:val="24"/>
        </w:rPr>
        <w:t>, „17ml”</w:t>
      </w:r>
    </w:p>
    <w:p w:rsidR="00CD720A" w:rsidRDefault="00CD720A" w:rsidP="00CD720A">
      <w:pPr>
        <w:ind w:left="20" w:right="20"/>
        <w:jc w:val="both"/>
        <w:rPr>
          <w:rFonts w:ascii="Arial" w:hAnsi="Arial" w:cs="Arial"/>
        </w:rPr>
      </w:pPr>
    </w:p>
    <w:p w:rsidR="00717036" w:rsidRDefault="00717036" w:rsidP="00CD720A">
      <w:pPr>
        <w:rPr>
          <w:b/>
          <w:sz w:val="24"/>
          <w:szCs w:val="24"/>
        </w:rPr>
      </w:pPr>
    </w:p>
    <w:p w:rsidR="00CD720A" w:rsidRDefault="00CD720A" w:rsidP="00CD720A">
      <w:pPr>
        <w:rPr>
          <w:b/>
          <w:sz w:val="24"/>
          <w:szCs w:val="24"/>
        </w:rPr>
      </w:pPr>
      <w:r>
        <w:rPr>
          <w:b/>
          <w:sz w:val="24"/>
          <w:szCs w:val="24"/>
        </w:rPr>
        <w:t>Pytanie nr 3:</w:t>
      </w:r>
    </w:p>
    <w:p w:rsidR="00CD720A" w:rsidRDefault="00CD720A" w:rsidP="00CD720A">
      <w:pPr>
        <w:rPr>
          <w:rFonts w:ascii="Arial" w:hAnsi="Arial" w:cs="Arial"/>
        </w:rPr>
      </w:pPr>
    </w:p>
    <w:p w:rsidR="00CD720A" w:rsidRDefault="00CD720A" w:rsidP="00CD720A">
      <w:pPr>
        <w:jc w:val="both"/>
        <w:rPr>
          <w:sz w:val="24"/>
          <w:szCs w:val="24"/>
        </w:rPr>
      </w:pPr>
      <w:r>
        <w:rPr>
          <w:sz w:val="24"/>
          <w:szCs w:val="24"/>
        </w:rPr>
        <w:t>Zwracamy się z prośbą o wykreślenie z formularza cenowego:</w:t>
      </w:r>
    </w:p>
    <w:p w:rsidR="00D948DC" w:rsidRDefault="00D948DC" w:rsidP="00CD720A">
      <w:pPr>
        <w:jc w:val="both"/>
        <w:rPr>
          <w:rFonts w:ascii="Arial" w:hAnsi="Arial" w:cs="Arial"/>
        </w:rPr>
      </w:pPr>
    </w:p>
    <w:p w:rsidR="00CD720A" w:rsidRDefault="00CD720A" w:rsidP="00CD720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Poz. 46. „CANON </w:t>
      </w:r>
      <w:proofErr w:type="spellStart"/>
      <w:r>
        <w:rPr>
          <w:sz w:val="24"/>
          <w:szCs w:val="24"/>
        </w:rPr>
        <w:t>i-sensys</w:t>
      </w:r>
      <w:proofErr w:type="spellEnd"/>
      <w:r>
        <w:rPr>
          <w:sz w:val="24"/>
          <w:szCs w:val="24"/>
        </w:rPr>
        <w:t xml:space="preserve"> MF9280 </w:t>
      </w:r>
      <w:proofErr w:type="spellStart"/>
      <w:r>
        <w:rPr>
          <w:sz w:val="24"/>
          <w:szCs w:val="24"/>
        </w:rPr>
        <w:t>cdn</w:t>
      </w:r>
      <w:proofErr w:type="spellEnd"/>
      <w:r>
        <w:rPr>
          <w:sz w:val="24"/>
          <w:szCs w:val="24"/>
        </w:rPr>
        <w:t xml:space="preserve"> Podajnik (el</w:t>
      </w:r>
      <w:r w:rsidR="00871B03">
        <w:rPr>
          <w:sz w:val="24"/>
          <w:szCs w:val="24"/>
        </w:rPr>
        <w:t>ektrostatyczny pas transferowy)”</w:t>
      </w:r>
      <w:r>
        <w:rPr>
          <w:sz w:val="24"/>
          <w:szCs w:val="24"/>
        </w:rPr>
        <w:t xml:space="preserve"> </w:t>
      </w:r>
    </w:p>
    <w:p w:rsidR="00717036" w:rsidRDefault="00717036" w:rsidP="00717036">
      <w:pPr>
        <w:ind w:left="740"/>
        <w:jc w:val="both"/>
        <w:rPr>
          <w:sz w:val="24"/>
          <w:szCs w:val="24"/>
        </w:rPr>
      </w:pPr>
    </w:p>
    <w:p w:rsidR="00717036" w:rsidRDefault="00717036" w:rsidP="00717036">
      <w:pPr>
        <w:ind w:left="740"/>
        <w:jc w:val="both"/>
        <w:rPr>
          <w:sz w:val="24"/>
          <w:szCs w:val="24"/>
        </w:rPr>
      </w:pPr>
    </w:p>
    <w:p w:rsidR="00717036" w:rsidRDefault="00717036" w:rsidP="00717036">
      <w:pPr>
        <w:ind w:left="740"/>
        <w:jc w:val="both"/>
        <w:rPr>
          <w:sz w:val="24"/>
          <w:szCs w:val="24"/>
        </w:rPr>
      </w:pPr>
    </w:p>
    <w:p w:rsidR="00717036" w:rsidRPr="00EA4076" w:rsidRDefault="00717036" w:rsidP="00717036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CD720A" w:rsidRDefault="00CD720A" w:rsidP="00CD720A">
      <w:pPr>
        <w:ind w:left="7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EA4076">
        <w:rPr>
          <w:sz w:val="24"/>
          <w:szCs w:val="24"/>
        </w:rPr>
        <w:t>wykreśla</w:t>
      </w:r>
      <w:r>
        <w:rPr>
          <w:sz w:val="24"/>
          <w:szCs w:val="24"/>
        </w:rPr>
        <w:t xml:space="preserve"> z formularza cenowego Poz. 46. „CANON </w:t>
      </w:r>
      <w:proofErr w:type="spellStart"/>
      <w:r>
        <w:rPr>
          <w:sz w:val="24"/>
          <w:szCs w:val="24"/>
        </w:rPr>
        <w:t>i-sensys</w:t>
      </w:r>
      <w:proofErr w:type="spellEnd"/>
      <w:r>
        <w:rPr>
          <w:sz w:val="24"/>
          <w:szCs w:val="24"/>
        </w:rPr>
        <w:t xml:space="preserve"> MF9280 </w:t>
      </w:r>
      <w:proofErr w:type="spellStart"/>
      <w:r>
        <w:rPr>
          <w:sz w:val="24"/>
          <w:szCs w:val="24"/>
        </w:rPr>
        <w:t>cdn</w:t>
      </w:r>
      <w:proofErr w:type="spellEnd"/>
      <w:r>
        <w:rPr>
          <w:sz w:val="24"/>
          <w:szCs w:val="24"/>
        </w:rPr>
        <w:t xml:space="preserve"> Podajnik (el</w:t>
      </w:r>
      <w:r w:rsidR="00871B03">
        <w:rPr>
          <w:sz w:val="24"/>
          <w:szCs w:val="24"/>
        </w:rPr>
        <w:t>ektrostatyczny pas transferowy)”</w:t>
      </w:r>
      <w:r>
        <w:rPr>
          <w:sz w:val="24"/>
          <w:szCs w:val="24"/>
        </w:rPr>
        <w:t xml:space="preserve"> </w:t>
      </w:r>
    </w:p>
    <w:p w:rsidR="00CD720A" w:rsidRDefault="00CD720A" w:rsidP="00CD720A">
      <w:pPr>
        <w:ind w:left="740"/>
        <w:jc w:val="both"/>
        <w:rPr>
          <w:sz w:val="24"/>
          <w:szCs w:val="24"/>
        </w:rPr>
      </w:pPr>
    </w:p>
    <w:p w:rsidR="00CD720A" w:rsidRDefault="00CD720A" w:rsidP="00CD720A">
      <w:pPr>
        <w:ind w:left="740"/>
        <w:jc w:val="both"/>
        <w:rPr>
          <w:sz w:val="24"/>
          <w:szCs w:val="24"/>
        </w:rPr>
      </w:pPr>
    </w:p>
    <w:p w:rsidR="00CD720A" w:rsidRPr="00CD720A" w:rsidRDefault="00CD720A" w:rsidP="00CD720A">
      <w:pPr>
        <w:numPr>
          <w:ilvl w:val="0"/>
          <w:numId w:val="1"/>
        </w:numPr>
        <w:jc w:val="both"/>
        <w:rPr>
          <w:rFonts w:ascii="Arial" w:hAnsi="Arial" w:cs="Arial"/>
          <w:lang w:val="en-US"/>
        </w:rPr>
      </w:pPr>
      <w:proofErr w:type="spellStart"/>
      <w:r w:rsidRPr="00CD720A">
        <w:rPr>
          <w:sz w:val="24"/>
          <w:szCs w:val="24"/>
          <w:lang w:val="en-US"/>
        </w:rPr>
        <w:t>Poz</w:t>
      </w:r>
      <w:proofErr w:type="spellEnd"/>
      <w:r w:rsidRPr="00CD720A">
        <w:rPr>
          <w:sz w:val="24"/>
          <w:szCs w:val="24"/>
          <w:lang w:val="en-US"/>
        </w:rPr>
        <w:t>. 593. „</w:t>
      </w:r>
      <w:proofErr w:type="spellStart"/>
      <w:r w:rsidRPr="00CD720A">
        <w:rPr>
          <w:sz w:val="24"/>
          <w:szCs w:val="24"/>
          <w:lang w:val="en-US"/>
        </w:rPr>
        <w:t>Ploter</w:t>
      </w:r>
      <w:proofErr w:type="spellEnd"/>
      <w:r w:rsidRPr="00CD720A">
        <w:rPr>
          <w:sz w:val="24"/>
          <w:szCs w:val="24"/>
          <w:lang w:val="en-US"/>
        </w:rPr>
        <w:t xml:space="preserve"> Mutoh </w:t>
      </w:r>
      <w:proofErr w:type="spellStart"/>
      <w:r w:rsidRPr="00CD720A">
        <w:rPr>
          <w:sz w:val="24"/>
          <w:szCs w:val="24"/>
          <w:lang w:val="en-US"/>
        </w:rPr>
        <w:t>ValueJet</w:t>
      </w:r>
      <w:proofErr w:type="spellEnd"/>
      <w:r w:rsidRPr="00CD720A">
        <w:rPr>
          <w:sz w:val="24"/>
          <w:szCs w:val="24"/>
          <w:lang w:val="en-US"/>
        </w:rPr>
        <w:t xml:space="preserve"> 1304 (toner +</w:t>
      </w:r>
      <w:proofErr w:type="spellStart"/>
      <w:r w:rsidRPr="00CD720A">
        <w:rPr>
          <w:sz w:val="24"/>
          <w:szCs w:val="24"/>
          <w:lang w:val="en-US"/>
        </w:rPr>
        <w:t>rolka</w:t>
      </w:r>
      <w:proofErr w:type="spellEnd"/>
      <w:r w:rsidRPr="00CD720A">
        <w:rPr>
          <w:sz w:val="24"/>
          <w:szCs w:val="24"/>
          <w:lang w:val="en-US"/>
        </w:rPr>
        <w:t xml:space="preserve"> 50m </w:t>
      </w:r>
      <w:proofErr w:type="spellStart"/>
      <w:r w:rsidRPr="00CD720A">
        <w:rPr>
          <w:sz w:val="24"/>
          <w:szCs w:val="24"/>
          <w:lang w:val="en-US"/>
        </w:rPr>
        <w:t>i</w:t>
      </w:r>
      <w:proofErr w:type="spellEnd"/>
      <w:r w:rsidRPr="00CD720A">
        <w:rPr>
          <w:sz w:val="24"/>
          <w:szCs w:val="24"/>
          <w:lang w:val="en-US"/>
        </w:rPr>
        <w:t xml:space="preserve"> </w:t>
      </w:r>
      <w:proofErr w:type="spellStart"/>
      <w:r w:rsidRPr="00CD720A">
        <w:rPr>
          <w:sz w:val="24"/>
          <w:szCs w:val="24"/>
          <w:lang w:val="en-US"/>
        </w:rPr>
        <w:t>baner</w:t>
      </w:r>
      <w:proofErr w:type="spellEnd"/>
      <w:r w:rsidRPr="00CD720A">
        <w:rPr>
          <w:sz w:val="24"/>
          <w:szCs w:val="24"/>
          <w:lang w:val="en-US"/>
        </w:rPr>
        <w:t xml:space="preserve"> 50 m)</w:t>
      </w:r>
      <w:r w:rsidR="00871B03">
        <w:rPr>
          <w:sz w:val="24"/>
          <w:szCs w:val="24"/>
          <w:lang w:val="en-US"/>
        </w:rPr>
        <w:t>”</w:t>
      </w:r>
    </w:p>
    <w:p w:rsidR="00CD720A" w:rsidRDefault="00CD720A" w:rsidP="00CD720A">
      <w:pPr>
        <w:ind w:left="740"/>
        <w:jc w:val="both"/>
        <w:rPr>
          <w:sz w:val="24"/>
          <w:szCs w:val="24"/>
          <w:lang w:val="en-US"/>
        </w:rPr>
      </w:pPr>
    </w:p>
    <w:p w:rsidR="00717036" w:rsidRPr="00EA4076" w:rsidRDefault="00717036" w:rsidP="00717036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Pr="00EA4076">
        <w:rPr>
          <w:b/>
          <w:sz w:val="24"/>
          <w:szCs w:val="24"/>
        </w:rPr>
        <w:t>:</w:t>
      </w:r>
    </w:p>
    <w:p w:rsidR="00EA4076" w:rsidRPr="00CD720A" w:rsidRDefault="00EA4076" w:rsidP="00EA4076">
      <w:pPr>
        <w:ind w:left="740"/>
        <w:jc w:val="both"/>
        <w:rPr>
          <w:rFonts w:ascii="Arial" w:hAnsi="Arial" w:cs="Arial"/>
          <w:lang w:val="en-US"/>
        </w:rPr>
      </w:pPr>
      <w:r>
        <w:rPr>
          <w:sz w:val="24"/>
          <w:szCs w:val="24"/>
        </w:rPr>
        <w:t xml:space="preserve">Zamawiający wykreśla z formularza cenowego </w:t>
      </w:r>
      <w:r w:rsidRPr="00EA4076">
        <w:rPr>
          <w:sz w:val="24"/>
          <w:szCs w:val="24"/>
        </w:rPr>
        <w:t xml:space="preserve">Poz. 593. </w:t>
      </w:r>
      <w:r w:rsidRPr="00CD720A">
        <w:rPr>
          <w:sz w:val="24"/>
          <w:szCs w:val="24"/>
          <w:lang w:val="en-US"/>
        </w:rPr>
        <w:t>„</w:t>
      </w:r>
      <w:proofErr w:type="spellStart"/>
      <w:r w:rsidRPr="00CD720A">
        <w:rPr>
          <w:sz w:val="24"/>
          <w:szCs w:val="24"/>
          <w:lang w:val="en-US"/>
        </w:rPr>
        <w:t>Ploter</w:t>
      </w:r>
      <w:proofErr w:type="spellEnd"/>
      <w:r w:rsidRPr="00CD720A">
        <w:rPr>
          <w:sz w:val="24"/>
          <w:szCs w:val="24"/>
          <w:lang w:val="en-US"/>
        </w:rPr>
        <w:t xml:space="preserve"> Mutoh </w:t>
      </w:r>
      <w:proofErr w:type="spellStart"/>
      <w:r w:rsidRPr="00CD720A">
        <w:rPr>
          <w:sz w:val="24"/>
          <w:szCs w:val="24"/>
          <w:lang w:val="en-US"/>
        </w:rPr>
        <w:t>ValueJet</w:t>
      </w:r>
      <w:proofErr w:type="spellEnd"/>
      <w:r w:rsidRPr="00CD720A">
        <w:rPr>
          <w:sz w:val="24"/>
          <w:szCs w:val="24"/>
          <w:lang w:val="en-US"/>
        </w:rPr>
        <w:t xml:space="preserve"> 1304 (toner +</w:t>
      </w:r>
      <w:proofErr w:type="spellStart"/>
      <w:r w:rsidRPr="00CD720A">
        <w:rPr>
          <w:sz w:val="24"/>
          <w:szCs w:val="24"/>
          <w:lang w:val="en-US"/>
        </w:rPr>
        <w:t>rolka</w:t>
      </w:r>
      <w:proofErr w:type="spellEnd"/>
      <w:r w:rsidRPr="00CD720A">
        <w:rPr>
          <w:sz w:val="24"/>
          <w:szCs w:val="24"/>
          <w:lang w:val="en-US"/>
        </w:rPr>
        <w:t xml:space="preserve"> 50m </w:t>
      </w:r>
      <w:proofErr w:type="spellStart"/>
      <w:r w:rsidRPr="00CD720A">
        <w:rPr>
          <w:sz w:val="24"/>
          <w:szCs w:val="24"/>
          <w:lang w:val="en-US"/>
        </w:rPr>
        <w:t>i</w:t>
      </w:r>
      <w:proofErr w:type="spellEnd"/>
      <w:r w:rsidRPr="00CD720A">
        <w:rPr>
          <w:sz w:val="24"/>
          <w:szCs w:val="24"/>
          <w:lang w:val="en-US"/>
        </w:rPr>
        <w:t xml:space="preserve"> </w:t>
      </w:r>
      <w:proofErr w:type="spellStart"/>
      <w:r w:rsidRPr="00CD720A">
        <w:rPr>
          <w:sz w:val="24"/>
          <w:szCs w:val="24"/>
          <w:lang w:val="en-US"/>
        </w:rPr>
        <w:t>baner</w:t>
      </w:r>
      <w:proofErr w:type="spellEnd"/>
      <w:r w:rsidRPr="00CD720A">
        <w:rPr>
          <w:sz w:val="24"/>
          <w:szCs w:val="24"/>
          <w:lang w:val="en-US"/>
        </w:rPr>
        <w:t xml:space="preserve"> 50 m)</w:t>
      </w:r>
      <w:r w:rsidR="00871B03">
        <w:rPr>
          <w:sz w:val="24"/>
          <w:szCs w:val="24"/>
          <w:lang w:val="en-US"/>
        </w:rPr>
        <w:t>”</w:t>
      </w:r>
    </w:p>
    <w:p w:rsidR="00CD720A" w:rsidRPr="00EA4076" w:rsidRDefault="00CD720A" w:rsidP="00EA4076">
      <w:pPr>
        <w:ind w:left="709"/>
        <w:rPr>
          <w:lang w:val="en-US"/>
        </w:rPr>
      </w:pPr>
    </w:p>
    <w:p w:rsidR="00871B03" w:rsidRPr="00CF536F" w:rsidRDefault="00871B03" w:rsidP="00797AFB">
      <w:pPr>
        <w:rPr>
          <w:b/>
          <w:sz w:val="24"/>
          <w:szCs w:val="24"/>
          <w:lang w:val="en-US"/>
        </w:rPr>
      </w:pPr>
    </w:p>
    <w:p w:rsidR="00797AFB" w:rsidRPr="00FE5230" w:rsidRDefault="00797AFB" w:rsidP="00797AFB">
      <w:pPr>
        <w:rPr>
          <w:b/>
          <w:sz w:val="24"/>
          <w:szCs w:val="24"/>
        </w:rPr>
      </w:pPr>
      <w:r w:rsidRPr="00FE5230">
        <w:rPr>
          <w:b/>
          <w:sz w:val="24"/>
          <w:szCs w:val="24"/>
        </w:rPr>
        <w:t>Pytanie nr 4</w:t>
      </w:r>
      <w:r>
        <w:rPr>
          <w:b/>
          <w:sz w:val="24"/>
          <w:szCs w:val="24"/>
        </w:rPr>
        <w:t>:</w:t>
      </w:r>
    </w:p>
    <w:p w:rsidR="00797AFB" w:rsidRDefault="00797AFB" w:rsidP="00797AFB">
      <w:pPr>
        <w:rPr>
          <w:sz w:val="24"/>
          <w:szCs w:val="24"/>
        </w:rPr>
      </w:pPr>
    </w:p>
    <w:p w:rsidR="00797AFB" w:rsidRPr="005149FE" w:rsidRDefault="00797AFB" w:rsidP="00797AFB">
      <w:pPr>
        <w:ind w:firstLine="708"/>
        <w:jc w:val="both"/>
        <w:rPr>
          <w:sz w:val="24"/>
          <w:szCs w:val="24"/>
        </w:rPr>
      </w:pPr>
      <w:r w:rsidRPr="005149FE">
        <w:rPr>
          <w:sz w:val="24"/>
          <w:szCs w:val="24"/>
        </w:rPr>
        <w:t>Informujemy, że w Polsce sprawy związane z kontrolą jakości, zgodności z określonymi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 xml:space="preserve">specyfikacjami technicznymi reguluje ustawa </w:t>
      </w:r>
      <w:proofErr w:type="spellStart"/>
      <w:r w:rsidRPr="005149FE">
        <w:rPr>
          <w:sz w:val="24"/>
          <w:szCs w:val="24"/>
        </w:rPr>
        <w:t>Ustawa</w:t>
      </w:r>
      <w:proofErr w:type="spellEnd"/>
      <w:r w:rsidRPr="005149FE">
        <w:rPr>
          <w:sz w:val="24"/>
          <w:szCs w:val="24"/>
        </w:rPr>
        <w:t xml:space="preserve"> z dnia 30.08.2002 o systemie oceny zgodności.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Ustawa powyższa w Art.6. pkt.1 określa, że: „…Wyroby wprowadzane do obrotu lub oddawane do użytku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podlegają ocenie zgodności z:</w:t>
      </w:r>
    </w:p>
    <w:p w:rsidR="00797AFB" w:rsidRPr="005149FE" w:rsidRDefault="00797AFB" w:rsidP="00797AFB">
      <w:pPr>
        <w:jc w:val="both"/>
        <w:rPr>
          <w:sz w:val="24"/>
          <w:szCs w:val="24"/>
        </w:rPr>
      </w:pPr>
      <w:r w:rsidRPr="005149FE">
        <w:rPr>
          <w:sz w:val="24"/>
          <w:szCs w:val="24"/>
        </w:rPr>
        <w:t>1) zasadniczymi wymaganiami określonymi w przepisach wydanych na podstawie art. 9 ust. 1 albo</w:t>
      </w:r>
    </w:p>
    <w:p w:rsidR="00797AFB" w:rsidRPr="005149FE" w:rsidRDefault="00797AFB" w:rsidP="00797AFB">
      <w:pPr>
        <w:jc w:val="both"/>
        <w:rPr>
          <w:sz w:val="24"/>
          <w:szCs w:val="24"/>
        </w:rPr>
      </w:pPr>
      <w:r w:rsidRPr="005149FE">
        <w:rPr>
          <w:sz w:val="24"/>
          <w:szCs w:val="24"/>
        </w:rPr>
        <w:t>2) szczegółowymi wymaganiami określonymi w przepisach wydanych na podstawie art. 10 ust. 1, albo</w:t>
      </w:r>
    </w:p>
    <w:p w:rsidR="00797AFB" w:rsidRPr="005149FE" w:rsidRDefault="00797AFB" w:rsidP="00797AFB">
      <w:pPr>
        <w:jc w:val="both"/>
        <w:rPr>
          <w:sz w:val="24"/>
          <w:szCs w:val="24"/>
        </w:rPr>
      </w:pPr>
      <w:r w:rsidRPr="005149FE">
        <w:rPr>
          <w:sz w:val="24"/>
          <w:szCs w:val="24"/>
        </w:rPr>
        <w:t>3) zasadniczymi lub szczegółowymi wymaganiami określonymi w odrębnych ustawach. „</w:t>
      </w:r>
    </w:p>
    <w:p w:rsidR="00797AFB" w:rsidRPr="005149FE" w:rsidRDefault="00797AFB" w:rsidP="00797AFB">
      <w:pPr>
        <w:ind w:firstLine="708"/>
        <w:jc w:val="both"/>
        <w:rPr>
          <w:sz w:val="24"/>
          <w:szCs w:val="24"/>
        </w:rPr>
      </w:pPr>
      <w:r w:rsidRPr="005149FE">
        <w:rPr>
          <w:sz w:val="24"/>
          <w:szCs w:val="24"/>
        </w:rPr>
        <w:t>Ponieważ żadne przepisy wykonawcze wydane na podstawie tejże ustawy przez właściwego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ministra, Polski Komitet Normalizacyjny czy Główny Urząd Miar, ani też żadne „odrębne ustawy” nie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określają parametrów jakości i wydajności materiałów eksploatacyjnych do drukarek, należy odwołać się do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norm ISO/IEC 19752, 19798, 24711, 10561, które co prawda nie są przepisami wykonawczymi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określającymi szczegółowe wymagania w znaczeniu ustawowym ani w Polsce, ani w Unii Europejskiej, ani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w żadnym innym kraju, ale są instrukcjami przeprowadzania testów wydajności należącymi do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zdefiniowanej w ustawie grupy norm zharmonizowanych (opracowanych i zatwierdzonych przez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europejskie organizacje normalizacyjne na podstawie mandatu udzielonego przez Komisję Europejską,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których numery i tytuły są publikowane w Dzienniku Urzędowym Unii Europejskiej serii C) i są traktowane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na równi z ustawowymi „wymaganiami zasadniczymi”.</w:t>
      </w:r>
    </w:p>
    <w:p w:rsidR="00797AFB" w:rsidRPr="005149FE" w:rsidRDefault="00797AFB" w:rsidP="00797AFB">
      <w:pPr>
        <w:ind w:firstLine="708"/>
        <w:jc w:val="both"/>
        <w:rPr>
          <w:sz w:val="24"/>
          <w:szCs w:val="24"/>
        </w:rPr>
      </w:pPr>
      <w:r w:rsidRPr="005149FE">
        <w:rPr>
          <w:sz w:val="24"/>
          <w:szCs w:val="24"/>
        </w:rPr>
        <w:t>W związku z powyższym, w przypadku materiałów eksploatacyjnych nie wymaga się wykonywania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badań przez niezależne od dostawcy i odbiorcy laboratorium, i zastosowanie ma Art.7.1 „…podczas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dokonywania oceny zgodności z zasadniczymi wymaganiami wyrób może być poddawany:</w:t>
      </w:r>
    </w:p>
    <w:p w:rsidR="00797AFB" w:rsidRPr="005149FE" w:rsidRDefault="00797AFB" w:rsidP="00797AFB">
      <w:pPr>
        <w:jc w:val="both"/>
        <w:rPr>
          <w:sz w:val="24"/>
          <w:szCs w:val="24"/>
        </w:rPr>
      </w:pPr>
      <w:r w:rsidRPr="005149FE">
        <w:rPr>
          <w:sz w:val="24"/>
          <w:szCs w:val="24"/>
        </w:rPr>
        <w:t>pkt.1. badaniom przez:</w:t>
      </w:r>
    </w:p>
    <w:p w:rsidR="00797AFB" w:rsidRPr="005149FE" w:rsidRDefault="00797AFB" w:rsidP="00797AFB">
      <w:pPr>
        <w:jc w:val="both"/>
        <w:rPr>
          <w:sz w:val="24"/>
          <w:szCs w:val="24"/>
        </w:rPr>
      </w:pPr>
      <w:proofErr w:type="spellStart"/>
      <w:r w:rsidRPr="005149FE">
        <w:rPr>
          <w:sz w:val="24"/>
          <w:szCs w:val="24"/>
        </w:rPr>
        <w:t>ppkt</w:t>
      </w:r>
      <w:proofErr w:type="spellEnd"/>
      <w:r w:rsidRPr="005149FE">
        <w:rPr>
          <w:sz w:val="24"/>
          <w:szCs w:val="24"/>
        </w:rPr>
        <w:t xml:space="preserve"> a). producenta lub jego upoważnionego przedstawiciela…”</w:t>
      </w:r>
    </w:p>
    <w:p w:rsidR="00797AFB" w:rsidRPr="005149FE" w:rsidRDefault="00797AFB" w:rsidP="00797AFB">
      <w:pPr>
        <w:jc w:val="both"/>
        <w:rPr>
          <w:sz w:val="24"/>
          <w:szCs w:val="24"/>
        </w:rPr>
      </w:pPr>
      <w:r w:rsidRPr="005149FE">
        <w:rPr>
          <w:sz w:val="24"/>
          <w:szCs w:val="24"/>
        </w:rPr>
        <w:t xml:space="preserve">oraz w konsekwencji Art.8.1. „…producent lub jego upoważniony przedstawiciel, </w:t>
      </w:r>
      <w:r>
        <w:rPr>
          <w:sz w:val="24"/>
          <w:szCs w:val="24"/>
        </w:rPr>
        <w:t xml:space="preserve">który </w:t>
      </w:r>
      <w:r w:rsidRPr="005149FE">
        <w:rPr>
          <w:sz w:val="24"/>
          <w:szCs w:val="24"/>
        </w:rPr>
        <w:t>poddał wyrób lub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proces jego wytwarzania ocenie zgodności z zasadniczymi wymaganiami i potwierdził ich zgodność,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 xml:space="preserve">wystawia deklarację zgodności, jeżeli zastosowana procedura oceny zgodności to przewiduje…” </w:t>
      </w:r>
    </w:p>
    <w:p w:rsidR="00797AFB" w:rsidRPr="005149FE" w:rsidRDefault="00797AFB" w:rsidP="00797AFB">
      <w:pPr>
        <w:ind w:firstLine="708"/>
        <w:jc w:val="both"/>
        <w:rPr>
          <w:sz w:val="24"/>
          <w:szCs w:val="24"/>
        </w:rPr>
      </w:pPr>
      <w:r w:rsidRPr="005149FE">
        <w:rPr>
          <w:sz w:val="24"/>
          <w:szCs w:val="24"/>
        </w:rPr>
        <w:t>Ponieważ Polskie Centrum Akredytacji nie wydało żadnej firmie stosownych uprawnień, nie ma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niezależnych podmiotów uprawnionych do kontroli jakości (lista akredytowanych podmiotów wraz z zakresem akredytacji znajduje się na stronie www.pca.gov.pl). Zatem w świetle przytoczonych przepisów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podmiotem uprawnionym staje się producent materiałów eksploatacyjnych.</w:t>
      </w:r>
    </w:p>
    <w:p w:rsidR="00797AFB" w:rsidRPr="005149FE" w:rsidRDefault="00797AFB" w:rsidP="00797AFB">
      <w:pPr>
        <w:ind w:firstLine="708"/>
        <w:jc w:val="both"/>
        <w:rPr>
          <w:sz w:val="24"/>
          <w:szCs w:val="24"/>
        </w:rPr>
      </w:pPr>
      <w:r w:rsidRPr="005149FE">
        <w:rPr>
          <w:sz w:val="24"/>
          <w:szCs w:val="24"/>
        </w:rPr>
        <w:lastRenderedPageBreak/>
        <w:t>Wyrok z dnia 26 października 2006r. (sygn. Akt UZP/ZO/0-2677/06) dotyczy certyfikatu potwierdzającego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spełnianie normy ISO 9001:2000 (system zarządzania jakością). Potwierdza on jedynie, że w przypadku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posiadania certyfikacji przyznanej przez PCA, niezależny podmiot jest uprawniony do kontroli pod kątem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wskazanej normy. Aktualnie uprawnienia do kontroli jakości w oparciu o normę ISO 9001 posiada 31 firm.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Jednak żadna z nich nie posiada certyfikacji w zakresie norm ISO/IEC 19752, ISO/IEC 19798 i ISO/IEC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24711.</w:t>
      </w:r>
    </w:p>
    <w:p w:rsidR="00797AFB" w:rsidRPr="005149FE" w:rsidRDefault="00797AFB" w:rsidP="00CF536F">
      <w:pPr>
        <w:ind w:firstLine="709"/>
        <w:jc w:val="both"/>
        <w:rPr>
          <w:sz w:val="24"/>
          <w:szCs w:val="24"/>
        </w:rPr>
      </w:pPr>
      <w:r w:rsidRPr="005149FE">
        <w:rPr>
          <w:sz w:val="24"/>
          <w:szCs w:val="24"/>
        </w:rPr>
        <w:t>Zgodnie z informacjami, które można odnaleźć na stronie internetowej Polskiego Centrum Akredytacji,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żadne laboratorium nie posiada uprawnień do przeprowadzenia testów wydajności materiałów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eksploatacyjnych pod kątem wskazanych przez Zamawiającego w Specyfikacji Istotnych Warunków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Zamówienia norm ISO/IEC. Nie ma zatem niezależnych podmiotów uprawnionych do kontroli jakości w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oparci</w:t>
      </w:r>
      <w:r>
        <w:rPr>
          <w:sz w:val="24"/>
          <w:szCs w:val="24"/>
        </w:rPr>
        <w:t>u</w:t>
      </w:r>
      <w:r w:rsidRPr="005149FE">
        <w:rPr>
          <w:sz w:val="24"/>
          <w:szCs w:val="24"/>
        </w:rPr>
        <w:t xml:space="preserve"> o wspomniane normy. W takiej sytuacji założenie, że podmiot uprawniony musi być jednoczenie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podmiotem zewnętrznym i niezależnym oznaczałoby, że postępowanie przetargowe zostało przeprowadzone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z naruszeniem art. 7 ustawy PZP (Zasada równego traktowania wykonawców), ponieważ Zamawiający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żądał aby w przypadku oferowania produktu równoważnego do oferty dołączyć dokumenty niemożliwe do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uzyskania. Tym samym, zapisy SIWZ byłyby spełnione jedynie w przypadku zaoferowania produktów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konkretnych producentów (producentów urządzeń drukujących).</w:t>
      </w:r>
    </w:p>
    <w:p w:rsidR="00797AFB" w:rsidRPr="005149FE" w:rsidRDefault="00797AFB" w:rsidP="00CF536F">
      <w:pPr>
        <w:ind w:firstLine="709"/>
        <w:jc w:val="both"/>
        <w:rPr>
          <w:sz w:val="24"/>
          <w:szCs w:val="24"/>
        </w:rPr>
      </w:pPr>
      <w:r w:rsidRPr="005149FE">
        <w:rPr>
          <w:sz w:val="24"/>
          <w:szCs w:val="24"/>
        </w:rPr>
        <w:t>W świetle przytoczonych przepisów prawa (ustawy: o systemie oceny zgodności i prawo zamówień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publicznych) oraz wyroków Zespołu Arbitrów jasno wynika, że podmiotem uprawnionym do kontroli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jakości w oparciu o normy ISO/IEC 19752, ISO/IEC 19798 i ISO/IEC 24711 jest producent materiałów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eksploatacyjnych. W związku z powyższym zwracamy się o uznanie raportów wystawionych przez</w:t>
      </w:r>
      <w:r>
        <w:rPr>
          <w:sz w:val="24"/>
          <w:szCs w:val="24"/>
        </w:rPr>
        <w:t xml:space="preserve"> </w:t>
      </w:r>
      <w:r w:rsidRPr="005149FE">
        <w:rPr>
          <w:sz w:val="24"/>
          <w:szCs w:val="24"/>
        </w:rPr>
        <w:t>producenta jako dokumentów spełniających zapisy Specyfikacji Istotnych Warunków Zamówienia.</w:t>
      </w:r>
    </w:p>
    <w:p w:rsidR="00797AFB" w:rsidRDefault="00797AFB" w:rsidP="00797AFB"/>
    <w:p w:rsidR="00797AFB" w:rsidRDefault="00797AFB" w:rsidP="00797AFB"/>
    <w:p w:rsidR="00CD720A" w:rsidRPr="00797AFB" w:rsidRDefault="00717036" w:rsidP="00CD720A">
      <w:pPr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  <w:r w:rsidR="00797AFB" w:rsidRPr="00797AFB">
        <w:rPr>
          <w:b/>
          <w:sz w:val="24"/>
          <w:szCs w:val="24"/>
        </w:rPr>
        <w:t>:</w:t>
      </w:r>
    </w:p>
    <w:p w:rsidR="00797AFB" w:rsidRDefault="00797AFB" w:rsidP="003321F6">
      <w:pPr>
        <w:spacing w:line="360" w:lineRule="auto"/>
        <w:jc w:val="both"/>
        <w:rPr>
          <w:sz w:val="24"/>
          <w:szCs w:val="24"/>
        </w:rPr>
      </w:pPr>
    </w:p>
    <w:p w:rsidR="001F1E19" w:rsidRPr="001F1E19" w:rsidRDefault="001F1E19" w:rsidP="00CF536F">
      <w:pPr>
        <w:pStyle w:val="Nagwek"/>
        <w:tabs>
          <w:tab w:val="clear" w:pos="4536"/>
          <w:tab w:val="clear" w:pos="9072"/>
        </w:tabs>
        <w:ind w:firstLine="709"/>
        <w:jc w:val="both"/>
        <w:rPr>
          <w:bCs/>
          <w:sz w:val="24"/>
          <w:szCs w:val="24"/>
        </w:rPr>
      </w:pPr>
      <w:r w:rsidRPr="001F1E19">
        <w:rPr>
          <w:sz w:val="24"/>
          <w:szCs w:val="24"/>
        </w:rPr>
        <w:t>Zgodnie z opinią Departamentu Prawnego Urzędu Zamówień Publicznych (nr pisma UZP/DP/</w:t>
      </w:r>
      <w:proofErr w:type="spellStart"/>
      <w:r w:rsidRPr="001F1E19">
        <w:rPr>
          <w:sz w:val="24"/>
          <w:szCs w:val="24"/>
        </w:rPr>
        <w:t>O-RJE</w:t>
      </w:r>
      <w:proofErr w:type="spellEnd"/>
      <w:r w:rsidRPr="001F1E19">
        <w:rPr>
          <w:sz w:val="24"/>
          <w:szCs w:val="24"/>
        </w:rPr>
        <w:t>/194230/28128/07 z dnia 22.11.2007 r.), Zamawiający ma prawo oczekiwać, aby zaoferowane materiały równoważne miały co najmniej taką wydajność jak produkty oryginalne.</w:t>
      </w:r>
      <w:r w:rsidRPr="001F1E19">
        <w:rPr>
          <w:bCs/>
          <w:sz w:val="24"/>
          <w:szCs w:val="24"/>
        </w:rPr>
        <w:t xml:space="preserve"> Zamawiający za</w:t>
      </w:r>
      <w:r w:rsidRPr="001F1E19">
        <w:rPr>
          <w:bCs/>
          <w:color w:val="FF0000"/>
          <w:sz w:val="24"/>
          <w:szCs w:val="24"/>
        </w:rPr>
        <w:t xml:space="preserve"> </w:t>
      </w:r>
      <w:r w:rsidRPr="001F1E19">
        <w:rPr>
          <w:bCs/>
          <w:sz w:val="24"/>
          <w:szCs w:val="24"/>
        </w:rPr>
        <w:t>Certyfikat z badań wydajności uzna zaświadczenie podmiotu uprawnionego do kontroli jakości, potwierdzające, że oferowane produkty odpowiadają normom określonym w SIWZ.</w:t>
      </w:r>
    </w:p>
    <w:p w:rsidR="001F1E19" w:rsidRPr="001F1E19" w:rsidRDefault="001F1E19" w:rsidP="00CF536F">
      <w:pPr>
        <w:jc w:val="both"/>
        <w:rPr>
          <w:sz w:val="24"/>
          <w:szCs w:val="24"/>
        </w:rPr>
      </w:pPr>
      <w:r w:rsidRPr="001F1E19">
        <w:rPr>
          <w:sz w:val="24"/>
          <w:szCs w:val="24"/>
        </w:rPr>
        <w:t>Niezależne organy certyfikujące takie jak Polskie Centrum Badań i Certyfikacji S.A., czy też inne, nie muszą przeprowadzać testów jakościowych i wydajnościowych. Ich zadaniem jest wystawienie stosownego certyfikatu potwierdzającego, że dany producent prowadzi takie badania swoich produktów zgodnie z wytycznymi ujętymi w cytowanych normach ISO. Zgodnie z powyższym, Zamawiający nie może uznać za wystarczające zaświadczenie potwierdzające dotrzymanie parametrów oferowanych materiałów eksploatacyjnych wystawione jedynie przez producenta bez potwierdzenia przez niezależny organ certyfikujący.</w:t>
      </w:r>
    </w:p>
    <w:p w:rsidR="001F1E19" w:rsidRPr="001F1E19" w:rsidRDefault="001F1E19" w:rsidP="00CF536F">
      <w:pPr>
        <w:ind w:firstLine="708"/>
        <w:jc w:val="both"/>
        <w:rPr>
          <w:sz w:val="24"/>
          <w:szCs w:val="24"/>
        </w:rPr>
      </w:pPr>
      <w:r w:rsidRPr="001F1E19">
        <w:rPr>
          <w:sz w:val="24"/>
          <w:szCs w:val="24"/>
        </w:rPr>
        <w:t xml:space="preserve">Zgodnie z rozporządzeniem </w:t>
      </w:r>
      <w:r w:rsidR="00460E04">
        <w:rPr>
          <w:sz w:val="24"/>
          <w:szCs w:val="24"/>
        </w:rPr>
        <w:t xml:space="preserve">Prezesa Rady Ministrów z dnia 19 lutego 2013 roku </w:t>
      </w:r>
      <w:r w:rsidRPr="001F1E19">
        <w:rPr>
          <w:sz w:val="24"/>
          <w:szCs w:val="24"/>
        </w:rPr>
        <w:t xml:space="preserve">w sprawie rodzajów dokumentów, jakie może żądać zmawiający od wykonawcy, oraz form, w jakich te dokumenty mogą być składane (Dz. U. </w:t>
      </w:r>
      <w:r w:rsidR="00AB1296">
        <w:rPr>
          <w:sz w:val="24"/>
          <w:szCs w:val="24"/>
        </w:rPr>
        <w:t xml:space="preserve">2013, </w:t>
      </w:r>
      <w:r w:rsidRPr="001F1E19">
        <w:rPr>
          <w:sz w:val="24"/>
          <w:szCs w:val="24"/>
        </w:rPr>
        <w:t xml:space="preserve">poz. </w:t>
      </w:r>
      <w:r w:rsidR="00460E04">
        <w:rPr>
          <w:sz w:val="24"/>
          <w:szCs w:val="24"/>
        </w:rPr>
        <w:t>231</w:t>
      </w:r>
      <w:r w:rsidRPr="001F1E19">
        <w:rPr>
          <w:sz w:val="24"/>
          <w:szCs w:val="24"/>
        </w:rPr>
        <w:t>) Wykonawca może zamiast zaświadczeń podmiotu uprawnionego do kontroli jakości złożyć równoważne zaświadczenie wystawione przez podmioty mające siedzibę w innym państwie członkowskim Europejskiego</w:t>
      </w:r>
      <w:r w:rsidR="00CF536F">
        <w:rPr>
          <w:sz w:val="24"/>
          <w:szCs w:val="24"/>
        </w:rPr>
        <w:t xml:space="preserve"> Obszaru Gospodarczego.</w:t>
      </w:r>
    </w:p>
    <w:p w:rsidR="00797AFB" w:rsidRDefault="00797AFB" w:rsidP="003321F6">
      <w:pPr>
        <w:spacing w:line="360" w:lineRule="auto"/>
        <w:jc w:val="both"/>
        <w:rPr>
          <w:sz w:val="24"/>
          <w:szCs w:val="24"/>
        </w:rPr>
      </w:pPr>
    </w:p>
    <w:p w:rsidR="00797AFB" w:rsidRDefault="00797AFB" w:rsidP="003321F6">
      <w:pPr>
        <w:spacing w:line="360" w:lineRule="auto"/>
        <w:jc w:val="both"/>
        <w:rPr>
          <w:sz w:val="24"/>
          <w:szCs w:val="24"/>
        </w:rPr>
      </w:pPr>
    </w:p>
    <w:p w:rsidR="003321F6" w:rsidRDefault="00CD720A" w:rsidP="003321F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na podstawie art. 38 ust. 4 ustawy z dnia 29 stycznia 2004 roku Prawo Zamówień Publicznych (Dz. U. z 2010 r. Nr 113, poz. 759,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w przedmiotowym postępowaniu, dokonuje następujących zmian zapisów w specyfikacji istotnych warunków zamówienia </w:t>
      </w:r>
      <w:r w:rsidR="00EA4076">
        <w:rPr>
          <w:sz w:val="24"/>
          <w:szCs w:val="24"/>
        </w:rPr>
        <w:t xml:space="preserve">w zakresie wskazanym powyżej. </w:t>
      </w:r>
    </w:p>
    <w:p w:rsidR="00717036" w:rsidRDefault="00717036" w:rsidP="003321F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Nowy formularz w załączeniu.</w:t>
      </w:r>
    </w:p>
    <w:p w:rsidR="00FC1EE2" w:rsidRPr="00FC1EE2" w:rsidRDefault="00971B36" w:rsidP="00FC1EE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C1EE2" w:rsidRPr="00510A27" w:rsidRDefault="00FC1EE2" w:rsidP="00FC1EE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C1EE2" w:rsidRPr="00510A27" w:rsidRDefault="00FC1EE2" w:rsidP="00FC1EE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>
        <w:rPr>
          <w:rFonts w:ascii="Times New Roman" w:hAnsi="Times New Roman" w:cs="Times New Roman"/>
        </w:rPr>
        <w:t>23</w:t>
      </w:r>
      <w:r w:rsidRPr="00510A27">
        <w:rPr>
          <w:rFonts w:ascii="Times New Roman" w:hAnsi="Times New Roman" w:cs="Times New Roman"/>
        </w:rPr>
        <w:t>. 04. 2013 r. o godz. 10.00. Oferty należy składać w siedzibie Zamawiającego w pok. 28</w:t>
      </w:r>
      <w:r w:rsidR="00717036"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717036" w:rsidRPr="00510A27" w:rsidRDefault="00FC1EE2" w:rsidP="00FC1EE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 </w:t>
      </w:r>
      <w:r>
        <w:rPr>
          <w:rFonts w:ascii="Times New Roman" w:hAnsi="Times New Roman" w:cs="Times New Roman"/>
        </w:rPr>
        <w:t>23</w:t>
      </w:r>
      <w:r w:rsidRPr="00510A27">
        <w:rPr>
          <w:rFonts w:ascii="Times New Roman" w:hAnsi="Times New Roman" w:cs="Times New Roman"/>
        </w:rPr>
        <w:t>.04.2013 r. o godz. 1</w:t>
      </w:r>
      <w:r>
        <w:rPr>
          <w:rFonts w:ascii="Times New Roman" w:hAnsi="Times New Roman" w:cs="Times New Roman"/>
        </w:rPr>
        <w:t>0</w:t>
      </w:r>
      <w:r w:rsidRPr="00510A2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510A27">
        <w:rPr>
          <w:rFonts w:ascii="Times New Roman" w:hAnsi="Times New Roman" w:cs="Times New Roman"/>
        </w:rPr>
        <w:t>0 w siedzibie Politechniki Częstochowskiej prz</w:t>
      </w:r>
      <w:r w:rsidR="00CF536F">
        <w:rPr>
          <w:rFonts w:ascii="Times New Roman" w:hAnsi="Times New Roman" w:cs="Times New Roman"/>
        </w:rPr>
        <w:t>y</w:t>
      </w:r>
      <w:r w:rsidR="00717036">
        <w:rPr>
          <w:rFonts w:ascii="Times New Roman" w:hAnsi="Times New Roman" w:cs="Times New Roman"/>
        </w:rPr>
        <w:t xml:space="preserve"> ul. Dąbrowskiego 69, pok. 32</w:t>
      </w:r>
      <w:r w:rsidR="00CF536F">
        <w:rPr>
          <w:rFonts w:ascii="Times New Roman" w:hAnsi="Times New Roman" w:cs="Times New Roman"/>
        </w:rPr>
        <w:t>.</w:t>
      </w:r>
    </w:p>
    <w:p w:rsidR="004F1607" w:rsidRPr="004F1607" w:rsidRDefault="00FC1EE2" w:rsidP="00FC1EE2">
      <w:pPr>
        <w:pStyle w:val="Tekstpodstawowywcity3"/>
        <w:spacing w:before="120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D948DC" w:rsidRPr="004F1607" w:rsidRDefault="00D948DC" w:rsidP="004F1607">
      <w:pPr>
        <w:ind w:left="740" w:right="20"/>
        <w:jc w:val="both"/>
        <w:rPr>
          <w:sz w:val="24"/>
          <w:szCs w:val="24"/>
        </w:rPr>
      </w:pPr>
    </w:p>
    <w:p w:rsidR="00CD720A" w:rsidRDefault="00CD720A" w:rsidP="000347C1">
      <w:pPr>
        <w:pStyle w:val="Tekstpodstawowywcity3"/>
        <w:spacing w:after="0" w:line="360" w:lineRule="auto"/>
        <w:ind w:left="0" w:firstLine="709"/>
        <w:jc w:val="both"/>
        <w:rPr>
          <w:sz w:val="24"/>
        </w:rPr>
      </w:pPr>
      <w:r>
        <w:rPr>
          <w:sz w:val="24"/>
        </w:rPr>
        <w:t>Informujemy, że zgodnie z wymogiem ar</w:t>
      </w:r>
      <w:r w:rsidR="000347C1">
        <w:rPr>
          <w:sz w:val="24"/>
        </w:rPr>
        <w:t xml:space="preserve">t. 38 ust. 2 ustawy, stanowisko </w:t>
      </w:r>
      <w:r>
        <w:rPr>
          <w:sz w:val="24"/>
        </w:rPr>
        <w:t>Zamawiającego zostało rozesłane do wszystkich wykonawców, którym przekazano SIWZ.</w:t>
      </w:r>
    </w:p>
    <w:p w:rsidR="00CD720A" w:rsidRDefault="00CD720A" w:rsidP="00CD720A">
      <w:pPr>
        <w:pStyle w:val="Tekstpodstawowywcity3"/>
        <w:spacing w:before="120"/>
        <w:rPr>
          <w:sz w:val="24"/>
        </w:rPr>
      </w:pPr>
    </w:p>
    <w:p w:rsidR="00D948DC" w:rsidRDefault="00D948DC" w:rsidP="00D948DC">
      <w:pPr>
        <w:pStyle w:val="Tekstpodstawowy"/>
        <w:jc w:val="right"/>
      </w:pPr>
    </w:p>
    <w:p w:rsidR="00D948DC" w:rsidRDefault="00CD720A" w:rsidP="00D948DC">
      <w:pPr>
        <w:pStyle w:val="Tekstpodstawowy"/>
        <w:jc w:val="right"/>
      </w:pPr>
      <w:r>
        <w:t>mgr inż. Katarzyna Pikuła</w:t>
      </w:r>
    </w:p>
    <w:p w:rsidR="00CD720A" w:rsidRDefault="00CD720A" w:rsidP="00D948DC">
      <w:pPr>
        <w:pStyle w:val="Tekstpodstawowy"/>
        <w:jc w:val="right"/>
      </w:pPr>
      <w:r>
        <w:t xml:space="preserve">KANCLERZ POLITECHNIKI </w:t>
      </w:r>
    </w:p>
    <w:p w:rsidR="00CD720A" w:rsidRDefault="00CD720A" w:rsidP="00CD720A">
      <w:pPr>
        <w:pStyle w:val="Tekstpodstawowy"/>
        <w:jc w:val="right"/>
      </w:pPr>
      <w:r>
        <w:t>CZĘSTOCHOWSKIEJ</w:t>
      </w:r>
    </w:p>
    <w:p w:rsidR="00EF1037" w:rsidRPr="00CD720A" w:rsidRDefault="00EF1037" w:rsidP="00CD720A"/>
    <w:sectPr w:rsidR="00EF1037" w:rsidRPr="00CD720A" w:rsidSect="000240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AE3" w:rsidRDefault="00571AE3">
      <w:r>
        <w:separator/>
      </w:r>
    </w:p>
  </w:endnote>
  <w:endnote w:type="continuationSeparator" w:id="0">
    <w:p w:rsidR="00571AE3" w:rsidRDefault="00571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055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0557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00557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05571">
      <w:rPr>
        <w:rStyle w:val="Numerstrony"/>
        <w:rFonts w:ascii="Arial" w:hAnsi="Arial" w:cs="Arial"/>
        <w:sz w:val="18"/>
        <w:szCs w:val="18"/>
      </w:rPr>
      <w:fldChar w:fldCharType="separate"/>
    </w:r>
    <w:r w:rsidR="00063AE7">
      <w:rPr>
        <w:rStyle w:val="Numerstrony"/>
        <w:rFonts w:ascii="Arial" w:hAnsi="Arial" w:cs="Arial"/>
        <w:noProof/>
        <w:sz w:val="18"/>
        <w:szCs w:val="18"/>
      </w:rPr>
      <w:t>1</w:t>
    </w:r>
    <w:r w:rsidR="0000557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0557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05571">
      <w:rPr>
        <w:rStyle w:val="Numerstrony"/>
        <w:rFonts w:ascii="Arial" w:hAnsi="Arial" w:cs="Arial"/>
        <w:sz w:val="18"/>
        <w:szCs w:val="18"/>
      </w:rPr>
      <w:fldChar w:fldCharType="separate"/>
    </w:r>
    <w:r w:rsidR="00063AE7">
      <w:rPr>
        <w:rStyle w:val="Numerstrony"/>
        <w:rFonts w:ascii="Arial" w:hAnsi="Arial" w:cs="Arial"/>
        <w:noProof/>
        <w:sz w:val="18"/>
        <w:szCs w:val="18"/>
      </w:rPr>
      <w:t>5</w:t>
    </w:r>
    <w:r w:rsidR="0000557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055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D61B2" w:rsidRPr="00CD61B2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AE3" w:rsidRDefault="00571AE3">
      <w:r>
        <w:separator/>
      </w:r>
    </w:p>
  </w:footnote>
  <w:footnote w:type="continuationSeparator" w:id="0">
    <w:p w:rsidR="00571AE3" w:rsidRDefault="00571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5D1" w:rsidRDefault="00F855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5D1" w:rsidRDefault="00F855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5D1" w:rsidRDefault="00F855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32EA3"/>
    <w:multiLevelType w:val="hybridMultilevel"/>
    <w:tmpl w:val="3BA0EECE"/>
    <w:lvl w:ilvl="0" w:tplc="04150005">
      <w:start w:val="1"/>
      <w:numFmt w:val="bullet"/>
      <w:lvlText w:val=""/>
      <w:lvlJc w:val="left"/>
      <w:pPr>
        <w:ind w:left="7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5D1"/>
    <w:rsid w:val="00005571"/>
    <w:rsid w:val="0002400D"/>
    <w:rsid w:val="000347C1"/>
    <w:rsid w:val="000613E0"/>
    <w:rsid w:val="00063AE7"/>
    <w:rsid w:val="00074EED"/>
    <w:rsid w:val="00113799"/>
    <w:rsid w:val="00161179"/>
    <w:rsid w:val="00163A08"/>
    <w:rsid w:val="001A571A"/>
    <w:rsid w:val="001F1E19"/>
    <w:rsid w:val="00276B59"/>
    <w:rsid w:val="002B1C74"/>
    <w:rsid w:val="003321F6"/>
    <w:rsid w:val="00384EFD"/>
    <w:rsid w:val="00427EB0"/>
    <w:rsid w:val="00460E04"/>
    <w:rsid w:val="00464ADF"/>
    <w:rsid w:val="004F1607"/>
    <w:rsid w:val="005534F8"/>
    <w:rsid w:val="0055546F"/>
    <w:rsid w:val="00571AE3"/>
    <w:rsid w:val="00717036"/>
    <w:rsid w:val="00791178"/>
    <w:rsid w:val="00797AFB"/>
    <w:rsid w:val="00871B03"/>
    <w:rsid w:val="0087224A"/>
    <w:rsid w:val="008A4D96"/>
    <w:rsid w:val="008B593F"/>
    <w:rsid w:val="008E5ADD"/>
    <w:rsid w:val="009149C3"/>
    <w:rsid w:val="00953AA1"/>
    <w:rsid w:val="0095641D"/>
    <w:rsid w:val="00971B36"/>
    <w:rsid w:val="009A1A49"/>
    <w:rsid w:val="009B6B01"/>
    <w:rsid w:val="009D169F"/>
    <w:rsid w:val="00A312F3"/>
    <w:rsid w:val="00A84975"/>
    <w:rsid w:val="00AB1296"/>
    <w:rsid w:val="00B361A9"/>
    <w:rsid w:val="00B70597"/>
    <w:rsid w:val="00CA5E2B"/>
    <w:rsid w:val="00CB13B7"/>
    <w:rsid w:val="00CD61B2"/>
    <w:rsid w:val="00CD61B4"/>
    <w:rsid w:val="00CD720A"/>
    <w:rsid w:val="00CF536F"/>
    <w:rsid w:val="00CF63DF"/>
    <w:rsid w:val="00D1574A"/>
    <w:rsid w:val="00D15AE3"/>
    <w:rsid w:val="00D248D2"/>
    <w:rsid w:val="00D948DC"/>
    <w:rsid w:val="00E278EB"/>
    <w:rsid w:val="00E74582"/>
    <w:rsid w:val="00EA4076"/>
    <w:rsid w:val="00EF1037"/>
    <w:rsid w:val="00F16162"/>
    <w:rsid w:val="00F855D1"/>
    <w:rsid w:val="00FC1EE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400D"/>
  </w:style>
  <w:style w:type="paragraph" w:styleId="Nagwek1">
    <w:name w:val="heading 1"/>
    <w:basedOn w:val="Normalny"/>
    <w:next w:val="Normalny"/>
    <w:link w:val="Nagwek1Znak"/>
    <w:qFormat/>
    <w:rsid w:val="0002400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2400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400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240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400D"/>
  </w:style>
  <w:style w:type="paragraph" w:styleId="Tekstpodstawowy">
    <w:name w:val="Body Text"/>
    <w:basedOn w:val="Normalny"/>
    <w:rsid w:val="0002400D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CD720A"/>
    <w:rPr>
      <w:rFonts w:ascii="Arial" w:hAnsi="Arial"/>
      <w:b/>
      <w:kern w:val="28"/>
      <w:sz w:val="28"/>
    </w:rPr>
  </w:style>
  <w:style w:type="paragraph" w:styleId="Tekstpodstawowywcity3">
    <w:name w:val="Body Text Indent 3"/>
    <w:basedOn w:val="Normalny"/>
    <w:link w:val="Tekstpodstawowywcity3Znak"/>
    <w:rsid w:val="00CD72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D720A"/>
    <w:rPr>
      <w:sz w:val="16"/>
      <w:szCs w:val="16"/>
    </w:rPr>
  </w:style>
  <w:style w:type="paragraph" w:customStyle="1" w:styleId="Default">
    <w:name w:val="Default"/>
    <w:rsid w:val="00FC1EE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1F1E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1401</Words>
  <Characters>9092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2013-04-18T11:41:00Z</cp:lastPrinted>
  <dcterms:created xsi:type="dcterms:W3CDTF">2013-04-19T11:11:00Z</dcterms:created>
  <dcterms:modified xsi:type="dcterms:W3CDTF">2013-04-19T11:11:00Z</dcterms:modified>
</cp:coreProperties>
</file>