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FD6D6A" w:rsidRPr="00FD6D6A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D12E33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FD6D6A" w:rsidRPr="00FD6D6A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FD6D6A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FD6D6A">
        <w:rPr>
          <w:rFonts w:ascii="Tahoma" w:hAnsi="Tahoma" w:cs="Tahoma"/>
          <w:b/>
          <w:sz w:val="18"/>
          <w:szCs w:val="18"/>
        </w:rPr>
        <w:t>Dostawa ultradźwiękowej sondy do pomiaru poziomu napełnienia cieczy wraz z urządzeniem rejestrującym i przetwarzającym dane dla Instytutu Inżynierii Środowiska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="00566C2B" w:rsidRPr="00566C2B">
        <w:rPr>
          <w:rFonts w:ascii="Tahoma" w:hAnsi="Tahoma" w:cs="Tahoma"/>
          <w:sz w:val="18"/>
          <w:szCs w:val="18"/>
        </w:rPr>
        <w:t>spr</w:t>
      </w:r>
      <w:proofErr w:type="spellEnd"/>
      <w:r w:rsidR="00566C2B" w:rsidRPr="00566C2B">
        <w:rPr>
          <w:rFonts w:ascii="Tahoma" w:hAnsi="Tahoma" w:cs="Tahoma"/>
          <w:sz w:val="18"/>
          <w:szCs w:val="18"/>
        </w:rPr>
        <w:t xml:space="preserve">. nr rej. </w:t>
      </w:r>
      <w:r w:rsidRPr="00FD6D6A">
        <w:rPr>
          <w:rFonts w:ascii="Tahoma" w:hAnsi="Tahoma" w:cs="Tahoma"/>
          <w:b/>
          <w:sz w:val="18"/>
          <w:szCs w:val="18"/>
        </w:rPr>
        <w:t>ZP/D-88/A/12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spółki komandytowe oraz spółki komandytowo-akcyjne, których </w:t>
      </w:r>
      <w:proofErr w:type="spellStart"/>
      <w:r w:rsidRPr="00566C2B">
        <w:rPr>
          <w:rFonts w:ascii="Tahoma" w:hAnsi="Tahoma" w:cs="Tahoma"/>
          <w:sz w:val="18"/>
          <w:szCs w:val="18"/>
        </w:rPr>
        <w:t>komplementariusza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</w:t>
      </w:r>
      <w:r w:rsidRPr="00566C2B">
        <w:rPr>
          <w:rFonts w:ascii="Tahoma" w:hAnsi="Tahoma" w:cs="Tahoma"/>
          <w:sz w:val="18"/>
          <w:szCs w:val="18"/>
        </w:rPr>
        <w:lastRenderedPageBreak/>
        <w:t>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podmioty zbiorowe, wobec których sąd orzekł zakaz ubiegania się o zamówienia na podstawie przepisów o odpowiedzialności podmiotów zbiorowych za czyny zabronione pod groźbą kary</w:t>
      </w:r>
      <w:r w:rsidR="006058BC">
        <w:rPr>
          <w:rFonts w:ascii="Tahoma" w:hAnsi="Tahoma" w:cs="Tahoma"/>
          <w:sz w:val="18"/>
          <w:szCs w:val="18"/>
        </w:rPr>
        <w:t>;</w:t>
      </w:r>
    </w:p>
    <w:p w:rsidR="006058BC" w:rsidRPr="006058BC" w:rsidRDefault="006058BC" w:rsidP="006058BC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6058BC">
        <w:rPr>
          <w:rFonts w:ascii="Tahoma" w:hAnsi="Tahoma" w:cs="Tahoma"/>
          <w:sz w:val="18"/>
          <w:szCs w:val="18"/>
        </w:rP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058BC" w:rsidRPr="006058BC" w:rsidRDefault="006058BC" w:rsidP="006058BC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6058BC">
        <w:rPr>
          <w:rFonts w:ascii="Tahoma" w:hAnsi="Tahoma" w:cs="Tahoma"/>
          <w:sz w:val="18"/>
          <w:szCs w:val="18"/>
        </w:rP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6058BC">
        <w:rPr>
          <w:rFonts w:ascii="Tahoma" w:hAnsi="Tahoma" w:cs="Tahoma"/>
          <w:sz w:val="18"/>
          <w:szCs w:val="18"/>
        </w:rPr>
        <w:t>komplementariusza</w:t>
      </w:r>
      <w:proofErr w:type="spellEnd"/>
      <w:r w:rsidRPr="006058BC">
        <w:rPr>
          <w:rFonts w:ascii="Tahoma" w:hAnsi="Tahoma" w:cs="Tahoma"/>
          <w:sz w:val="18"/>
          <w:szCs w:val="18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 w:rsidRPr="006058BC">
        <w:rPr>
          <w:rFonts w:ascii="Tahoma" w:hAnsi="Tahoma" w:cs="Tahoma"/>
          <w:sz w:val="18"/>
          <w:szCs w:val="18"/>
        </w:rPr>
        <w:t>1 roku od dnia uprawomocnienia się wyroku.</w:t>
      </w:r>
    </w:p>
    <w:p w:rsidR="006058BC" w:rsidRPr="00566C2B" w:rsidRDefault="006058BC" w:rsidP="006058BC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566C2B">
        <w:rPr>
          <w:rFonts w:ascii="Tahoma" w:hAnsi="Tahoma" w:cs="Tahoma"/>
          <w:sz w:val="18"/>
          <w:szCs w:val="18"/>
        </w:rPr>
        <w:t>pkt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2 lub art. 67 ust. 1 </w:t>
      </w:r>
      <w:proofErr w:type="spellStart"/>
      <w:r w:rsidRPr="00566C2B">
        <w:rPr>
          <w:rFonts w:ascii="Tahoma" w:hAnsi="Tahoma" w:cs="Tahoma"/>
          <w:sz w:val="18"/>
          <w:szCs w:val="18"/>
        </w:rPr>
        <w:t>pkt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0AC" w:rsidRDefault="008A40AC">
      <w:r>
        <w:separator/>
      </w:r>
    </w:p>
  </w:endnote>
  <w:endnote w:type="continuationSeparator" w:id="0">
    <w:p w:rsidR="008A40AC" w:rsidRDefault="008A4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12E3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2E3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 xml:space="preserve">System </w:t>
    </w:r>
    <w:proofErr w:type="spellStart"/>
    <w:r w:rsidRPr="00566C2B">
      <w:rPr>
        <w:rFonts w:ascii="Tahoma" w:hAnsi="Tahoma" w:cs="Tahoma"/>
        <w:sz w:val="16"/>
        <w:szCs w:val="16"/>
      </w:rPr>
      <w:t>ProPublico</w:t>
    </w:r>
    <w:proofErr w:type="spellEnd"/>
    <w:r w:rsidRPr="00566C2B">
      <w:rPr>
        <w:rFonts w:ascii="Tahoma" w:hAnsi="Tahoma" w:cs="Tahoma"/>
        <w:sz w:val="16"/>
        <w:szCs w:val="16"/>
      </w:rPr>
      <w:t xml:space="preserve"> © </w:t>
    </w:r>
    <w:proofErr w:type="spellStart"/>
    <w:r w:rsidRPr="00566C2B">
      <w:rPr>
        <w:rFonts w:ascii="Tahoma" w:hAnsi="Tahoma" w:cs="Tahoma"/>
        <w:sz w:val="16"/>
        <w:szCs w:val="16"/>
      </w:rPr>
      <w:t>Datacomp</w:t>
    </w:r>
    <w:proofErr w:type="spellEnd"/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6058BC">
      <w:rPr>
        <w:rStyle w:val="Numerstrony"/>
        <w:rFonts w:ascii="Tahoma" w:hAnsi="Tahoma" w:cs="Tahoma"/>
        <w:noProof/>
        <w:sz w:val="16"/>
        <w:szCs w:val="16"/>
      </w:rPr>
      <w:t>2</w: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6058BC">
      <w:rPr>
        <w:rStyle w:val="Numerstrony"/>
        <w:rFonts w:ascii="Tahoma" w:hAnsi="Tahoma" w:cs="Tahoma"/>
        <w:noProof/>
        <w:sz w:val="16"/>
        <w:szCs w:val="16"/>
      </w:rPr>
      <w:t>2</w:t>
    </w:r>
    <w:r w:rsidR="00D12E33"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D6A" w:rsidRDefault="00FD6D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0AC" w:rsidRDefault="008A40AC">
      <w:r>
        <w:separator/>
      </w:r>
    </w:p>
  </w:footnote>
  <w:footnote w:type="continuationSeparator" w:id="0">
    <w:p w:rsidR="008A40AC" w:rsidRDefault="008A4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D6A" w:rsidRDefault="00FD6D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D6A" w:rsidRDefault="00FD6D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D6A" w:rsidRDefault="00FD6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D6A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058BC"/>
    <w:rsid w:val="00664D2F"/>
    <w:rsid w:val="006B51E7"/>
    <w:rsid w:val="00736B31"/>
    <w:rsid w:val="00747C6F"/>
    <w:rsid w:val="00841ABE"/>
    <w:rsid w:val="008460DE"/>
    <w:rsid w:val="00882E9F"/>
    <w:rsid w:val="008A40AC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12E33"/>
    <w:rsid w:val="00DD482A"/>
    <w:rsid w:val="00DE0405"/>
    <w:rsid w:val="00DE252B"/>
    <w:rsid w:val="00EB5766"/>
    <w:rsid w:val="00EC667E"/>
    <w:rsid w:val="00F46593"/>
    <w:rsid w:val="00F568D6"/>
    <w:rsid w:val="00FD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basedOn w:val="Domylnaczcionkaakapitu"/>
    <w:link w:val="Tekstpodstawowywcity"/>
    <w:rsid w:val="006058B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883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2010-01-07T09:39:00Z</cp:lastPrinted>
  <dcterms:created xsi:type="dcterms:W3CDTF">2012-11-13T12:33:00Z</dcterms:created>
  <dcterms:modified xsi:type="dcterms:W3CDTF">2012-11-13T12:33:00Z</dcterms:modified>
</cp:coreProperties>
</file>