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7F2028">
      <w:pPr>
        <w:rPr>
          <w:b/>
          <w:bCs/>
          <w:sz w:val="24"/>
        </w:rPr>
      </w:pPr>
      <w:r w:rsidRPr="007F2028">
        <w:rPr>
          <w:b/>
          <w:bCs/>
          <w:sz w:val="24"/>
        </w:rPr>
        <w:t>Politechnika Częstochowska</w:t>
      </w:r>
    </w:p>
    <w:p w:rsidR="006D4AB3" w:rsidRDefault="007F2028">
      <w:pPr>
        <w:rPr>
          <w:b/>
          <w:bCs/>
          <w:sz w:val="24"/>
        </w:rPr>
      </w:pPr>
      <w:r w:rsidRPr="007F2028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7F2028">
        <w:rPr>
          <w:b/>
          <w:bCs/>
          <w:sz w:val="24"/>
        </w:rPr>
        <w:t>69</w:t>
      </w:r>
    </w:p>
    <w:p w:rsidR="006D4AB3" w:rsidRDefault="007F2028">
      <w:pPr>
        <w:rPr>
          <w:b/>
          <w:bCs/>
          <w:sz w:val="24"/>
        </w:rPr>
      </w:pPr>
      <w:r w:rsidRPr="007F2028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7F2028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F5F7A">
        <w:rPr>
          <w:b/>
          <w:bCs/>
          <w:sz w:val="24"/>
        </w:rPr>
        <w:t>RK-</w:t>
      </w:r>
      <w:r w:rsidR="00D823B2">
        <w:rPr>
          <w:b/>
          <w:bCs/>
          <w:sz w:val="24"/>
        </w:rPr>
        <w:t>879/12</w:t>
      </w:r>
      <w:bookmarkStart w:id="0" w:name="_GoBack"/>
      <w:bookmarkEnd w:id="0"/>
      <w:r>
        <w:rPr>
          <w:sz w:val="24"/>
        </w:rPr>
        <w:tab/>
        <w:t xml:space="preserve"> </w:t>
      </w:r>
      <w:r w:rsidR="007F2028" w:rsidRPr="007F2028">
        <w:rPr>
          <w:sz w:val="24"/>
        </w:rPr>
        <w:t>Częstochowa</w:t>
      </w:r>
      <w:r>
        <w:rPr>
          <w:sz w:val="24"/>
        </w:rPr>
        <w:t xml:space="preserve"> dnia: </w:t>
      </w:r>
      <w:r w:rsidR="007F2028" w:rsidRPr="007F2028">
        <w:rPr>
          <w:sz w:val="24"/>
        </w:rPr>
        <w:t>2012-10-09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F5F7A" w:rsidRPr="00CF5F7A" w:rsidRDefault="00CF5F7A" w:rsidP="00CF5F7A">
      <w:pPr>
        <w:pStyle w:val="Nagwek"/>
        <w:tabs>
          <w:tab w:val="clear" w:pos="4536"/>
          <w:tab w:val="clear" w:pos="9072"/>
        </w:tabs>
        <w:jc w:val="right"/>
        <w:rPr>
          <w:b/>
          <w:sz w:val="28"/>
          <w:szCs w:val="28"/>
        </w:rPr>
      </w:pPr>
      <w:r w:rsidRPr="00CF5F7A">
        <w:rPr>
          <w:b/>
          <w:sz w:val="28"/>
          <w:szCs w:val="28"/>
        </w:rPr>
        <w:t xml:space="preserve">Do uczestnicy postępowania </w:t>
      </w:r>
    </w:p>
    <w:p w:rsidR="006D4AB3" w:rsidRPr="00CF5F7A" w:rsidRDefault="00CF5F7A" w:rsidP="00CF5F7A">
      <w:pPr>
        <w:pStyle w:val="Nagwek"/>
        <w:tabs>
          <w:tab w:val="clear" w:pos="4536"/>
          <w:tab w:val="clear" w:pos="9072"/>
        </w:tabs>
        <w:jc w:val="right"/>
        <w:rPr>
          <w:sz w:val="28"/>
          <w:szCs w:val="28"/>
        </w:rPr>
      </w:pPr>
      <w:proofErr w:type="spellStart"/>
      <w:r w:rsidRPr="00CF5F7A">
        <w:rPr>
          <w:b/>
          <w:sz w:val="28"/>
          <w:szCs w:val="28"/>
        </w:rPr>
        <w:t>spr</w:t>
      </w:r>
      <w:proofErr w:type="spellEnd"/>
      <w:r w:rsidRPr="00CF5F7A">
        <w:rPr>
          <w:b/>
          <w:sz w:val="28"/>
          <w:szCs w:val="28"/>
        </w:rPr>
        <w:t>. Nr ZP/RB-07/12</w:t>
      </w: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7F2028" w:rsidRPr="007F2028">
        <w:rPr>
          <w:sz w:val="24"/>
        </w:rPr>
        <w:t>2012-10-05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A416E">
        <w:rPr>
          <w:sz w:val="24"/>
        </w:rPr>
        <w:t>(</w:t>
      </w:r>
      <w:r w:rsidR="000A1097">
        <w:rPr>
          <w:sz w:val="24"/>
        </w:rPr>
        <w:t xml:space="preserve">Dz. U. z 2010 r. Nr 113, poz. 759, z </w:t>
      </w:r>
      <w:proofErr w:type="spellStart"/>
      <w:r w:rsidR="000A1097">
        <w:rPr>
          <w:sz w:val="24"/>
        </w:rPr>
        <w:t>późn</w:t>
      </w:r>
      <w:proofErr w:type="spellEnd"/>
      <w:r w:rsidR="000A1097">
        <w:rPr>
          <w:sz w:val="24"/>
        </w:rPr>
        <w:t>. zm.</w:t>
      </w:r>
      <w:r w:rsidR="00EA416E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7F2028" w:rsidRPr="007F2028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7F2028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7F2028">
        <w:rPr>
          <w:b/>
          <w:sz w:val="24"/>
        </w:rPr>
        <w:t>Przebudowa budynku Domu Studenta nr 2 "Bliźniak" z dostosowaniem do obowiązujących przepisów w zakresie ochrony przeciwpożarowej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CF5F7A" w:rsidRPr="00CF5F7A" w:rsidRDefault="00CF5F7A" w:rsidP="00CF5F7A">
      <w:pPr>
        <w:rPr>
          <w:b/>
          <w:sz w:val="24"/>
          <w:szCs w:val="24"/>
        </w:rPr>
      </w:pPr>
      <w:r w:rsidRPr="00CF5F7A">
        <w:rPr>
          <w:b/>
          <w:sz w:val="24"/>
          <w:szCs w:val="24"/>
        </w:rPr>
        <w:t>Pytanie nr 1:</w:t>
      </w:r>
    </w:p>
    <w:p w:rsidR="00CF5F7A" w:rsidRPr="00CF5F7A" w:rsidRDefault="00CF5F7A" w:rsidP="00CF5F7A">
      <w:pPr>
        <w:rPr>
          <w:sz w:val="24"/>
          <w:szCs w:val="24"/>
        </w:rPr>
      </w:pPr>
      <w:r w:rsidRPr="00CF5F7A">
        <w:rPr>
          <w:sz w:val="24"/>
          <w:szCs w:val="24"/>
        </w:rPr>
        <w:t xml:space="preserve">„ W punkcie 7.4 Projektu Wykonawczego Branża Architektura opisano montaż klap dymowych oraz określono parametry papy z zapisem: „ Pokrycie dachu wykonać z zastosowaniem papy o parametrach </w:t>
      </w:r>
      <w:proofErr w:type="spellStart"/>
      <w:r w:rsidRPr="00CF5F7A">
        <w:rPr>
          <w:sz w:val="24"/>
          <w:szCs w:val="24"/>
        </w:rPr>
        <w:t>j.w</w:t>
      </w:r>
      <w:proofErr w:type="spellEnd"/>
      <w:r w:rsidRPr="00CF5F7A">
        <w:rPr>
          <w:sz w:val="24"/>
          <w:szCs w:val="24"/>
        </w:rPr>
        <w:t>.” Proszę o odpowiedź czy powyższe dotyczy jedynie powierzchni związanej z montażem klap dymowych czy też powierzchni całego dachu?”</w:t>
      </w:r>
    </w:p>
    <w:p w:rsidR="00CF5F7A" w:rsidRPr="00CF5F7A" w:rsidRDefault="00CF5F7A" w:rsidP="00CF5F7A">
      <w:pPr>
        <w:rPr>
          <w:b/>
          <w:sz w:val="24"/>
          <w:szCs w:val="24"/>
        </w:rPr>
      </w:pPr>
    </w:p>
    <w:p w:rsidR="00CF5F7A" w:rsidRPr="00CF5F7A" w:rsidRDefault="00CF5F7A" w:rsidP="00CF5F7A">
      <w:pPr>
        <w:rPr>
          <w:b/>
          <w:sz w:val="24"/>
          <w:szCs w:val="24"/>
        </w:rPr>
      </w:pPr>
      <w:r w:rsidRPr="00CF5F7A">
        <w:rPr>
          <w:b/>
          <w:sz w:val="24"/>
          <w:szCs w:val="24"/>
        </w:rPr>
        <w:t>Pytanie nr 2 :</w:t>
      </w:r>
    </w:p>
    <w:p w:rsidR="00CF5F7A" w:rsidRPr="00CF5F7A" w:rsidRDefault="00CF5F7A" w:rsidP="00CF5F7A">
      <w:pPr>
        <w:rPr>
          <w:sz w:val="24"/>
          <w:szCs w:val="24"/>
        </w:rPr>
      </w:pPr>
      <w:r w:rsidRPr="00CF5F7A">
        <w:rPr>
          <w:sz w:val="24"/>
          <w:szCs w:val="24"/>
        </w:rPr>
        <w:t>„ W punkcie 4 Dodatkowych wytycznych inwestorskich w Specyfikacji Technicznej Wykonania i Odbioru Robót ( uzupełnienie ), opisano wykonanie drzwi antywłamaniowych wzmocnionych  z zamkiem wielopunktowym oraz dodatkowym zamkiem patentowym. Proszę o określenie klasy drzwi antywłamaniowych.”</w:t>
      </w:r>
    </w:p>
    <w:p w:rsidR="00CF5F7A" w:rsidRPr="00CF5F7A" w:rsidRDefault="00CF5F7A" w:rsidP="00CF5F7A">
      <w:pPr>
        <w:rPr>
          <w:sz w:val="24"/>
          <w:szCs w:val="24"/>
        </w:rPr>
      </w:pPr>
    </w:p>
    <w:p w:rsidR="00CF5F7A" w:rsidRPr="00CF5F7A" w:rsidRDefault="00CF5F7A" w:rsidP="00CF5F7A">
      <w:pPr>
        <w:rPr>
          <w:b/>
          <w:sz w:val="24"/>
          <w:szCs w:val="24"/>
        </w:rPr>
      </w:pPr>
      <w:r w:rsidRPr="00CF5F7A">
        <w:rPr>
          <w:b/>
          <w:sz w:val="24"/>
          <w:szCs w:val="24"/>
        </w:rPr>
        <w:t>Pytanie nr-3 :</w:t>
      </w:r>
    </w:p>
    <w:p w:rsidR="00CF5F7A" w:rsidRPr="00CF5F7A" w:rsidRDefault="00CF5F7A" w:rsidP="00CF5F7A">
      <w:pPr>
        <w:rPr>
          <w:sz w:val="24"/>
          <w:szCs w:val="24"/>
        </w:rPr>
      </w:pPr>
      <w:r w:rsidRPr="00CF5F7A">
        <w:rPr>
          <w:sz w:val="24"/>
          <w:szCs w:val="24"/>
        </w:rPr>
        <w:t>„W jaki sposób Zamawiający zamierza połączyć szafy piętrowe z główną szafą GPD ( sieć komputerowa i telefony).”</w:t>
      </w:r>
    </w:p>
    <w:p w:rsidR="00CF5F7A" w:rsidRPr="00CF5F7A" w:rsidRDefault="00CF5F7A" w:rsidP="00CF5F7A">
      <w:pPr>
        <w:rPr>
          <w:sz w:val="24"/>
          <w:szCs w:val="24"/>
        </w:rPr>
      </w:pPr>
    </w:p>
    <w:p w:rsidR="00CF5F7A" w:rsidRPr="00CF5F7A" w:rsidRDefault="00CF5F7A" w:rsidP="00CF5F7A">
      <w:pPr>
        <w:rPr>
          <w:b/>
          <w:sz w:val="24"/>
          <w:szCs w:val="24"/>
        </w:rPr>
      </w:pPr>
      <w:r w:rsidRPr="00CF5F7A">
        <w:rPr>
          <w:b/>
          <w:sz w:val="24"/>
          <w:szCs w:val="24"/>
        </w:rPr>
        <w:t>Pytanie nr-4 :</w:t>
      </w:r>
    </w:p>
    <w:p w:rsidR="00CF5F7A" w:rsidRPr="00CF5F7A" w:rsidRDefault="00CF5F7A" w:rsidP="00CF5F7A">
      <w:pPr>
        <w:rPr>
          <w:sz w:val="24"/>
          <w:szCs w:val="24"/>
        </w:rPr>
      </w:pPr>
      <w:r w:rsidRPr="00CF5F7A">
        <w:rPr>
          <w:sz w:val="24"/>
          <w:szCs w:val="24"/>
        </w:rPr>
        <w:t xml:space="preserve">„W jaki sposób Zamawiający zamierza zasilić urządzenia w szafach piętrowych?” </w:t>
      </w:r>
    </w:p>
    <w:p w:rsidR="00CF5F7A" w:rsidRPr="00CF5F7A" w:rsidRDefault="00CF5F7A" w:rsidP="00CF5F7A">
      <w:pPr>
        <w:rPr>
          <w:sz w:val="24"/>
          <w:szCs w:val="24"/>
        </w:rPr>
      </w:pPr>
    </w:p>
    <w:p w:rsidR="00CF5F7A" w:rsidRDefault="00CF5F7A" w:rsidP="00CF5F7A">
      <w:pPr>
        <w:rPr>
          <w:b/>
          <w:sz w:val="24"/>
          <w:szCs w:val="24"/>
        </w:rPr>
      </w:pPr>
    </w:p>
    <w:p w:rsidR="00CF5F7A" w:rsidRPr="00CF5F7A" w:rsidRDefault="00CF5F7A" w:rsidP="00CF5F7A">
      <w:pPr>
        <w:rPr>
          <w:b/>
          <w:sz w:val="24"/>
          <w:szCs w:val="24"/>
        </w:rPr>
      </w:pPr>
      <w:r w:rsidRPr="00CF5F7A">
        <w:rPr>
          <w:b/>
          <w:sz w:val="24"/>
          <w:szCs w:val="24"/>
        </w:rPr>
        <w:lastRenderedPageBreak/>
        <w:t>Pytanie nr-5</w:t>
      </w:r>
    </w:p>
    <w:p w:rsidR="00CF5F7A" w:rsidRPr="00CF5F7A" w:rsidRDefault="00CF5F7A" w:rsidP="00CF5F7A">
      <w:pPr>
        <w:rPr>
          <w:sz w:val="24"/>
          <w:szCs w:val="24"/>
        </w:rPr>
      </w:pPr>
      <w:r w:rsidRPr="00CF5F7A">
        <w:rPr>
          <w:sz w:val="24"/>
          <w:szCs w:val="24"/>
        </w:rPr>
        <w:t>„ W punkcie 7 Dodatkowych wytycznych inwestorskich w Specyfikacji Technicznej Wykonania i Odbioru Robót ( uzupełnienie), opisano : „ W zakresie przebudowy budynku istniejącą instalację TV należy dostosować do nowego podziału pomieszczeń mieszkalnych.” Czy powyższy zakres dotyczy również wprowadzenia gniazdek TV do wszystkich pokoi mieszkalnych?”</w:t>
      </w:r>
    </w:p>
    <w:p w:rsidR="00CF5F7A" w:rsidRPr="00CF5F7A" w:rsidRDefault="00CF5F7A" w:rsidP="00CF5F7A">
      <w:pPr>
        <w:rPr>
          <w:sz w:val="24"/>
          <w:szCs w:val="24"/>
        </w:rPr>
      </w:pPr>
    </w:p>
    <w:p w:rsidR="00CF5F7A" w:rsidRPr="00CF5F7A" w:rsidRDefault="00CF5F7A" w:rsidP="00CF5F7A">
      <w:pPr>
        <w:rPr>
          <w:b/>
          <w:sz w:val="24"/>
          <w:szCs w:val="24"/>
        </w:rPr>
      </w:pPr>
      <w:r w:rsidRPr="00CF5F7A">
        <w:rPr>
          <w:b/>
          <w:sz w:val="24"/>
          <w:szCs w:val="24"/>
        </w:rPr>
        <w:t xml:space="preserve">Pytanie nr -6 </w:t>
      </w:r>
    </w:p>
    <w:p w:rsidR="00CF5F7A" w:rsidRPr="00CF5F7A" w:rsidRDefault="00CF5F7A" w:rsidP="00CF5F7A">
      <w:pPr>
        <w:rPr>
          <w:sz w:val="24"/>
          <w:szCs w:val="24"/>
        </w:rPr>
      </w:pPr>
      <w:r w:rsidRPr="00CF5F7A">
        <w:rPr>
          <w:sz w:val="24"/>
          <w:szCs w:val="24"/>
        </w:rPr>
        <w:t xml:space="preserve">„ Proszę o odpowiedź na pytanie czy w przetargu na „Przebudowa budynku Domu Studenta nr-2 „Bliźniak” z dostosowaniem do obowiązujących przepisów w zakresie ochrony przeciwpożarowej” należy uwzględnić nagłośnienie i oświetlenie klubu studenckiego. </w:t>
      </w:r>
    </w:p>
    <w:p w:rsidR="00CF5F7A" w:rsidRPr="00CF5F7A" w:rsidRDefault="00CF5F7A" w:rsidP="00CF5F7A">
      <w:pPr>
        <w:rPr>
          <w:sz w:val="24"/>
          <w:szCs w:val="24"/>
        </w:rPr>
      </w:pPr>
      <w:r w:rsidRPr="00CF5F7A">
        <w:rPr>
          <w:sz w:val="24"/>
          <w:szCs w:val="24"/>
        </w:rPr>
        <w:t>Są 2 dostępne pliki które pokrywają się w części, ale w jednym z nich jest ten właśnie sprzęt.”</w:t>
      </w:r>
    </w:p>
    <w:p w:rsidR="00CF5F7A" w:rsidRPr="00CF5F7A" w:rsidRDefault="00CF5F7A" w:rsidP="00CF5F7A">
      <w:pPr>
        <w:rPr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CF5F7A" w:rsidRPr="00CF5F7A" w:rsidRDefault="00CF5F7A" w:rsidP="00CF5F7A">
      <w:pPr>
        <w:rPr>
          <w:b/>
          <w:i/>
          <w:sz w:val="24"/>
          <w:szCs w:val="24"/>
        </w:rPr>
      </w:pPr>
      <w:r w:rsidRPr="00CF5F7A">
        <w:rPr>
          <w:b/>
          <w:i/>
          <w:sz w:val="24"/>
          <w:szCs w:val="24"/>
        </w:rPr>
        <w:t xml:space="preserve">Odpowiedź 1: </w:t>
      </w:r>
    </w:p>
    <w:p w:rsidR="00CF5F7A" w:rsidRPr="00CF5F7A" w:rsidRDefault="00CF5F7A" w:rsidP="00CF5F7A">
      <w:pPr>
        <w:rPr>
          <w:i/>
          <w:sz w:val="24"/>
          <w:szCs w:val="24"/>
        </w:rPr>
      </w:pPr>
      <w:r w:rsidRPr="00CF5F7A">
        <w:rPr>
          <w:i/>
          <w:sz w:val="24"/>
          <w:szCs w:val="24"/>
        </w:rPr>
        <w:t>Zadanie ZP/RB-07/12  obejmuje wykonanie całego dachu budynku.</w:t>
      </w:r>
    </w:p>
    <w:p w:rsidR="00CF5F7A" w:rsidRDefault="00CF5F7A" w:rsidP="00CF5F7A">
      <w:pPr>
        <w:rPr>
          <w:i/>
          <w:sz w:val="24"/>
          <w:szCs w:val="24"/>
        </w:rPr>
      </w:pPr>
    </w:p>
    <w:p w:rsidR="00CF5F7A" w:rsidRPr="00CF5F7A" w:rsidRDefault="00CF5F7A" w:rsidP="00CF5F7A">
      <w:pPr>
        <w:rPr>
          <w:b/>
          <w:i/>
          <w:sz w:val="24"/>
          <w:szCs w:val="24"/>
        </w:rPr>
      </w:pPr>
      <w:r w:rsidRPr="00CF5F7A">
        <w:rPr>
          <w:b/>
          <w:i/>
          <w:sz w:val="24"/>
          <w:szCs w:val="24"/>
        </w:rPr>
        <w:t xml:space="preserve">Odpowiedź 2: </w:t>
      </w:r>
    </w:p>
    <w:p w:rsidR="00CF5F7A" w:rsidRPr="00CF5F7A" w:rsidRDefault="00CF5F7A" w:rsidP="00CF5F7A">
      <w:pPr>
        <w:rPr>
          <w:i/>
          <w:sz w:val="24"/>
          <w:szCs w:val="24"/>
        </w:rPr>
      </w:pPr>
      <w:r w:rsidRPr="00CF5F7A">
        <w:rPr>
          <w:i/>
          <w:sz w:val="24"/>
          <w:szCs w:val="24"/>
        </w:rPr>
        <w:t>Drzwi antywłamaniowe klasy II</w:t>
      </w:r>
    </w:p>
    <w:p w:rsidR="00CF5F7A" w:rsidRPr="00CF5F7A" w:rsidRDefault="00CF5F7A" w:rsidP="00CF5F7A">
      <w:pPr>
        <w:rPr>
          <w:i/>
          <w:sz w:val="24"/>
          <w:szCs w:val="24"/>
        </w:rPr>
      </w:pPr>
      <w:r w:rsidRPr="00CF5F7A">
        <w:rPr>
          <w:i/>
          <w:sz w:val="24"/>
          <w:szCs w:val="24"/>
        </w:rPr>
        <w:t>Rodzaj oraz parametry techniczne w/w drzwi antywłamaniowych określa PN-EN 1627</w:t>
      </w:r>
    </w:p>
    <w:p w:rsidR="00CF5F7A" w:rsidRDefault="00CF5F7A" w:rsidP="00CF5F7A">
      <w:pPr>
        <w:rPr>
          <w:i/>
          <w:sz w:val="24"/>
          <w:szCs w:val="24"/>
        </w:rPr>
      </w:pPr>
    </w:p>
    <w:p w:rsidR="00CF5F7A" w:rsidRPr="00CF5F7A" w:rsidRDefault="00CF5F7A" w:rsidP="00CF5F7A">
      <w:pPr>
        <w:rPr>
          <w:b/>
          <w:i/>
          <w:sz w:val="24"/>
          <w:szCs w:val="24"/>
        </w:rPr>
      </w:pPr>
      <w:r w:rsidRPr="00CF5F7A">
        <w:rPr>
          <w:b/>
          <w:i/>
          <w:sz w:val="24"/>
          <w:szCs w:val="24"/>
        </w:rPr>
        <w:t xml:space="preserve">Odpowiedź 3: </w:t>
      </w:r>
    </w:p>
    <w:p w:rsidR="00CF5F7A" w:rsidRPr="00CF5F7A" w:rsidRDefault="00CF5F7A" w:rsidP="00CF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/>
          <w:sz w:val="24"/>
          <w:szCs w:val="24"/>
        </w:rPr>
      </w:pPr>
      <w:r w:rsidRPr="00CF5F7A">
        <w:rPr>
          <w:i/>
          <w:sz w:val="24"/>
          <w:szCs w:val="24"/>
        </w:rPr>
        <w:t xml:space="preserve">Zamawiający oczekuje, że każda Szafa piętrowa zostanie połączona z GPD przy pomocy światłowodu OM3, 4 włóknowego, wszystkie szafy zostaną połączone w topologii gwiazdy. Dodatkowo w celu doprowadzenia sygnału do telefonów analogowych, Zamawiający oczekuje połączenia szaf piętrowych i GPD przy pomocy 2 kabli </w:t>
      </w:r>
      <w:proofErr w:type="spellStart"/>
      <w:r w:rsidRPr="00CF5F7A">
        <w:rPr>
          <w:i/>
          <w:sz w:val="24"/>
          <w:szCs w:val="24"/>
        </w:rPr>
        <w:t>skrętkowych</w:t>
      </w:r>
      <w:proofErr w:type="spellEnd"/>
      <w:r w:rsidRPr="00CF5F7A">
        <w:rPr>
          <w:i/>
          <w:sz w:val="24"/>
          <w:szCs w:val="24"/>
        </w:rPr>
        <w:t xml:space="preserve"> S/FTP kat. 7 (po 2 kable </w:t>
      </w:r>
      <w:proofErr w:type="spellStart"/>
      <w:r w:rsidRPr="00CF5F7A">
        <w:rPr>
          <w:i/>
          <w:sz w:val="24"/>
          <w:szCs w:val="24"/>
        </w:rPr>
        <w:t>skrętkowe</w:t>
      </w:r>
      <w:proofErr w:type="spellEnd"/>
      <w:r w:rsidRPr="00CF5F7A">
        <w:rPr>
          <w:i/>
          <w:sz w:val="24"/>
          <w:szCs w:val="24"/>
        </w:rPr>
        <w:t xml:space="preserve"> z GPD do każdej szafy). </w:t>
      </w:r>
    </w:p>
    <w:p w:rsidR="00CF5F7A" w:rsidRDefault="00CF5F7A" w:rsidP="00CF5F7A">
      <w:pPr>
        <w:rPr>
          <w:i/>
          <w:sz w:val="24"/>
          <w:szCs w:val="24"/>
        </w:rPr>
      </w:pPr>
    </w:p>
    <w:p w:rsidR="00CF5F7A" w:rsidRPr="00CF5F7A" w:rsidRDefault="00CF5F7A" w:rsidP="00CF5F7A">
      <w:pPr>
        <w:rPr>
          <w:b/>
          <w:i/>
          <w:sz w:val="24"/>
          <w:szCs w:val="24"/>
        </w:rPr>
      </w:pPr>
      <w:r w:rsidRPr="00CF5F7A">
        <w:rPr>
          <w:b/>
          <w:i/>
          <w:sz w:val="24"/>
          <w:szCs w:val="24"/>
        </w:rPr>
        <w:t xml:space="preserve">Odpowiedź 4: </w:t>
      </w:r>
    </w:p>
    <w:p w:rsidR="00CF5F7A" w:rsidRPr="00CF5F7A" w:rsidRDefault="00CF5F7A" w:rsidP="00CF5F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/>
          <w:sz w:val="24"/>
          <w:szCs w:val="24"/>
        </w:rPr>
      </w:pPr>
      <w:r w:rsidRPr="00CF5F7A">
        <w:rPr>
          <w:i/>
          <w:sz w:val="24"/>
          <w:szCs w:val="24"/>
        </w:rPr>
        <w:t xml:space="preserve">Zamawiający oczekuje, że do każdego punktu pośredniego zostanie doprowadzony od zasilacza awaryjnego UPS znajdującego się w szafie GPD kabel zasilający 2xYDYżo 3x2,5 mm2 w celu zasilenia listwy zasilającej w szafie krosowej. </w:t>
      </w:r>
    </w:p>
    <w:p w:rsidR="00CF5F7A" w:rsidRDefault="00CF5F7A" w:rsidP="00CF5F7A">
      <w:pPr>
        <w:rPr>
          <w:i/>
          <w:sz w:val="24"/>
          <w:szCs w:val="24"/>
        </w:rPr>
      </w:pPr>
    </w:p>
    <w:p w:rsidR="00CF5F7A" w:rsidRPr="00CF5F7A" w:rsidRDefault="00CF5F7A" w:rsidP="00CF5F7A">
      <w:pPr>
        <w:rPr>
          <w:b/>
          <w:i/>
          <w:sz w:val="24"/>
          <w:szCs w:val="24"/>
        </w:rPr>
      </w:pPr>
      <w:r w:rsidRPr="00CF5F7A">
        <w:rPr>
          <w:b/>
          <w:i/>
          <w:sz w:val="24"/>
          <w:szCs w:val="24"/>
        </w:rPr>
        <w:t xml:space="preserve">Odpowiedź 5: </w:t>
      </w:r>
    </w:p>
    <w:p w:rsidR="00CF5F7A" w:rsidRPr="00CF5F7A" w:rsidRDefault="00CF5F7A" w:rsidP="00CF5F7A">
      <w:pPr>
        <w:rPr>
          <w:i/>
          <w:sz w:val="24"/>
          <w:szCs w:val="24"/>
        </w:rPr>
      </w:pPr>
      <w:r w:rsidRPr="00CF5F7A">
        <w:rPr>
          <w:i/>
          <w:sz w:val="24"/>
          <w:szCs w:val="24"/>
        </w:rPr>
        <w:t>Zakres zadania obejmuje wyposażenie każdego pomieszczenia mieszkalnego Domu Studenta nr-2 „Bliźniak” w ramach realizacji zadania ZP/RB-07/12 w gniazdo instalacji TV.</w:t>
      </w:r>
    </w:p>
    <w:p w:rsidR="00CF5F7A" w:rsidRPr="00CF5F7A" w:rsidRDefault="00CF5F7A" w:rsidP="00CF5F7A">
      <w:pPr>
        <w:rPr>
          <w:i/>
          <w:sz w:val="24"/>
          <w:szCs w:val="24"/>
        </w:rPr>
      </w:pPr>
    </w:p>
    <w:p w:rsidR="00CF5F7A" w:rsidRPr="00CF5F7A" w:rsidRDefault="00CF5F7A" w:rsidP="00CF5F7A">
      <w:pPr>
        <w:rPr>
          <w:b/>
          <w:i/>
          <w:sz w:val="24"/>
          <w:szCs w:val="24"/>
        </w:rPr>
      </w:pPr>
      <w:r w:rsidRPr="00CF5F7A">
        <w:rPr>
          <w:b/>
          <w:i/>
          <w:sz w:val="24"/>
          <w:szCs w:val="24"/>
        </w:rPr>
        <w:t xml:space="preserve">Odpowiedź 6: </w:t>
      </w:r>
    </w:p>
    <w:p w:rsidR="00CF5F7A" w:rsidRPr="00CF5F7A" w:rsidRDefault="00CF5F7A" w:rsidP="00C11557">
      <w:pPr>
        <w:spacing w:line="480" w:lineRule="auto"/>
        <w:rPr>
          <w:i/>
          <w:sz w:val="24"/>
          <w:szCs w:val="24"/>
        </w:rPr>
      </w:pPr>
      <w:r w:rsidRPr="00CF5F7A">
        <w:rPr>
          <w:i/>
          <w:sz w:val="24"/>
          <w:szCs w:val="24"/>
        </w:rPr>
        <w:t>Zakres zadania obejmuje nagłośnienie i oświetlenie Klubu Studenckiego „Filutek”.</w:t>
      </w:r>
    </w:p>
    <w:p w:rsidR="006D4AB3" w:rsidRDefault="006D4AB3" w:rsidP="00CF5F7A">
      <w:pPr>
        <w:pStyle w:val="Tekstpodstawowywcity3"/>
        <w:spacing w:before="120" w:after="24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3A7720" w:rsidRDefault="003A7720" w:rsidP="003A7720">
      <w:pPr>
        <w:ind w:left="567"/>
        <w:jc w:val="center"/>
        <w:rPr>
          <w:sz w:val="24"/>
        </w:rPr>
      </w:pPr>
      <w:r w:rsidRPr="003A7720">
        <w:rPr>
          <w:sz w:val="24"/>
        </w:rPr>
        <w:t xml:space="preserve">KANCLERZ </w:t>
      </w:r>
    </w:p>
    <w:p w:rsidR="003A7720" w:rsidRDefault="003A7720" w:rsidP="003A7720">
      <w:pPr>
        <w:ind w:left="567"/>
        <w:jc w:val="center"/>
        <w:rPr>
          <w:sz w:val="24"/>
        </w:rPr>
      </w:pPr>
      <w:r w:rsidRPr="003A7720">
        <w:rPr>
          <w:sz w:val="24"/>
        </w:rPr>
        <w:t>POLITECHNIKI</w:t>
      </w:r>
      <w:r>
        <w:rPr>
          <w:sz w:val="24"/>
        </w:rPr>
        <w:t xml:space="preserve"> </w:t>
      </w:r>
      <w:r w:rsidRPr="003A7720">
        <w:rPr>
          <w:sz w:val="24"/>
        </w:rPr>
        <w:t>CZĘSTOCHOWSKIEJ</w:t>
      </w:r>
    </w:p>
    <w:p w:rsidR="003A7720" w:rsidRPr="003A7720" w:rsidRDefault="003A7720" w:rsidP="003A7720">
      <w:pPr>
        <w:ind w:left="567"/>
        <w:jc w:val="center"/>
        <w:rPr>
          <w:sz w:val="24"/>
        </w:rPr>
      </w:pPr>
      <w:r w:rsidRPr="003A7720">
        <w:rPr>
          <w:sz w:val="24"/>
        </w:rPr>
        <w:t>mgr inż. Katarzyna Pikuła</w:t>
      </w:r>
    </w:p>
    <w:sectPr w:rsidR="003A7720" w:rsidRPr="003A77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BD7" w:rsidRDefault="00C25BD7">
      <w:r>
        <w:separator/>
      </w:r>
    </w:p>
  </w:endnote>
  <w:endnote w:type="continuationSeparator" w:id="0">
    <w:p w:rsidR="00C25BD7" w:rsidRDefault="00C25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D823B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823B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823B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1155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BD7" w:rsidRDefault="00C25BD7">
      <w:r>
        <w:separator/>
      </w:r>
    </w:p>
  </w:footnote>
  <w:footnote w:type="continuationSeparator" w:id="0">
    <w:p w:rsidR="00C25BD7" w:rsidRDefault="00C25B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028" w:rsidRDefault="007F20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028" w:rsidRDefault="007F20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2028" w:rsidRDefault="007F20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5BD7"/>
    <w:rsid w:val="00031374"/>
    <w:rsid w:val="000A1097"/>
    <w:rsid w:val="00180C6E"/>
    <w:rsid w:val="003A7720"/>
    <w:rsid w:val="005144A9"/>
    <w:rsid w:val="005B1B08"/>
    <w:rsid w:val="006D4AB3"/>
    <w:rsid w:val="006F3B81"/>
    <w:rsid w:val="007F2028"/>
    <w:rsid w:val="00A905AC"/>
    <w:rsid w:val="00C11557"/>
    <w:rsid w:val="00C25BD7"/>
    <w:rsid w:val="00C370F2"/>
    <w:rsid w:val="00C44EEC"/>
    <w:rsid w:val="00CF5F7A"/>
    <w:rsid w:val="00D823B2"/>
    <w:rsid w:val="00DF32E8"/>
    <w:rsid w:val="00E2789F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00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534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2012-10-09T07:08:00Z</cp:lastPrinted>
  <dcterms:created xsi:type="dcterms:W3CDTF">2012-10-09T10:34:00Z</dcterms:created>
  <dcterms:modified xsi:type="dcterms:W3CDTF">2012-10-09T10:34:00Z</dcterms:modified>
</cp:coreProperties>
</file>